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Academic Literature Skills</w:t>
      </w:r>
    </w:p>
    <w:p>
      <w:pPr>
        <w:spacing w:after="600"/>
      </w:pPr>
      <w:r>
        <w:rPr>
          <w:rFonts w:ascii="Arial" w:cs="Arial" w:eastAsia="Arial" w:hAnsi="Arial"/>
          <w:color w:val="607A75"/>
          <w:sz w:val="26"/>
          <w:szCs w:val="26"/>
        </w:rPr>
        <w:t xml:space="preserve">How to find, read, appraise, and use medical research papers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0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Medical students who want to understand how to find relevant research, read it efficiently, assess whether it is trustworthy, and use it in their own writing and clinical practice. This is a foundational skill for every doctor — and for every research project you will ever do.</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1. Why literature skills matter</w:t>
      </w:r>
    </w:p>
    <w:p>
      <w:pPr>
        <w:spacing w:after="160" w:line="360"/>
      </w:pPr>
      <w:r>
        <w:rPr>
          <w:rFonts w:ascii="Arial" w:cs="Arial" w:eastAsia="Arial" w:hAnsi="Arial"/>
          <w:color w:val="1A2E2A"/>
          <w:sz w:val="22"/>
          <w:szCs w:val="22"/>
        </w:rPr>
        <w:t xml:space="preserve">Medicine is one of the fastest-moving fields in human knowledge. Guidelines change. Treatments that were standard ten years ago are now contraindicated. New drugs emerge. Old assumptions are overturned. The ability to find, read, and evaluate research evidence is not optional for a modern doctor — it is a core clinical skill.</w:t>
      </w:r>
    </w:p>
    <w:p>
      <w:pPr>
        <w:spacing w:after="120"/>
      </w:pPr>
      <w:r>
        <w:t xml:space="preserve"/>
      </w:r>
    </w:p>
    <w:p>
      <w:pPr>
        <w:spacing w:after="160" w:line="360"/>
      </w:pPr>
      <w:r>
        <w:rPr>
          <w:rFonts w:ascii="Arial" w:cs="Arial" w:eastAsia="Arial" w:hAnsi="Arial"/>
          <w:color w:val="1A2E2A"/>
          <w:sz w:val="22"/>
          <w:szCs w:val="22"/>
        </w:rPr>
        <w:t xml:space="preserve">These skills also directly underpin your research work. Every guide in the Medlas series assumes you can find relevant papers, understand what they say, and assess whether they are trustworthy. This guide teaches you exactly that.</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2. Where to find medical research</w:t>
      </w:r>
    </w:p>
    <w:p>
      <w:pPr>
        <w:spacing w:after="140" w:before="320"/>
      </w:pPr>
      <w:r>
        <w:rPr>
          <w:rFonts w:ascii="Arial" w:cs="Arial" w:eastAsia="Arial" w:hAnsi="Arial"/>
          <w:b/>
          <w:bCs/>
          <w:color w:val="2D5550"/>
          <w:sz w:val="28"/>
          <w:szCs w:val="28"/>
        </w:rPr>
        <w:t xml:space="preserve">The main databases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3500"/>
        <w:gridCol w:w="27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Database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it contains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How to access it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PubMed / MEDLINE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Over 35 million citations from biomedical journals. The most important database for medical research.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Free — pubmed.ncbi.nlm.nih.gov</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Cochrane Library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Systematic reviews, meta-analyses, and RCTs. Highest quality filtered evidence.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Free for abstracts — cochranelibrary.com</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Embase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Strong pharmacology coverage. Complements PubMed.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Via university library login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Web of Science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Broad scientific coverage. Useful for citation tracking.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Via university library login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Google Scholar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Broad, includes grey literature and preprints. Less curated than PubMed.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Free — scholar.google.com</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NICE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UK clinical guidelines based on evidence reviews. Directly applicable to practice.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Free — nice.org.uk</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BMJ Best Practice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Clinical summaries with evidence ratings.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Often free via NHS or university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UpToDate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Clinical decision support tool. Evidence-based clinical summaries.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Via university library login</w:t>
            </w:r>
          </w:p>
        </w:tc>
      </w:tr>
    </w:tbl>
    <w:p>
      <w:pPr>
        <w:spacing w:after="120"/>
      </w:pPr>
      <w:r>
        <w:t xml:space="preserve"/>
      </w:r>
    </w:p>
    <w:p>
      <w:pPr>
        <w:spacing w:after="140" w:before="320"/>
      </w:pPr>
      <w:r>
        <w:rPr>
          <w:rFonts w:ascii="Arial" w:cs="Arial" w:eastAsia="Arial" w:hAnsi="Arial"/>
          <w:b/>
          <w:bCs/>
          <w:color w:val="2D5550"/>
          <w:sz w:val="28"/>
          <w:szCs w:val="28"/>
        </w:rPr>
        <w:t xml:space="preserve">Searching effectively — tips for PubMed</w:t>
      </w:r>
    </w:p>
    <w:p>
      <w:pPr>
        <w:pStyle w:val="ListParagraph"/>
        <w:numPr>
          <w:ilvl w:val="0"/>
          <w:numId w:val="2"/>
        </w:numPr>
        <w:spacing w:after="100"/>
      </w:pPr>
      <w:r>
        <w:rPr>
          <w:rFonts w:ascii="Arial" w:cs="Arial" w:eastAsia="Arial" w:hAnsi="Arial"/>
          <w:color w:val="1A2E2A"/>
          <w:sz w:val="22"/>
          <w:szCs w:val="22"/>
        </w:rPr>
        <w:t xml:space="preserve">Use MeSH terms (Medical Subject Headings) — standardised medical terms that capture all variations of a concept. Search your topic, click 'MeSH terms' to find the right ones.</w:t>
      </w:r>
    </w:p>
    <w:p>
      <w:pPr>
        <w:pStyle w:val="ListParagraph"/>
        <w:numPr>
          <w:ilvl w:val="0"/>
          <w:numId w:val="2"/>
        </w:numPr>
        <w:spacing w:after="100"/>
      </w:pPr>
      <w:r>
        <w:rPr>
          <w:rFonts w:ascii="Arial" w:cs="Arial" w:eastAsia="Arial" w:hAnsi="Arial"/>
          <w:color w:val="1A2E2A"/>
          <w:sz w:val="22"/>
          <w:szCs w:val="22"/>
        </w:rPr>
        <w:t xml:space="preserve">Use Boolean operators — AND (narrows), OR (broadens), NOT (excludes)</w:t>
      </w:r>
    </w:p>
    <w:p>
      <w:pPr>
        <w:pStyle w:val="ListParagraph"/>
        <w:numPr>
          <w:ilvl w:val="0"/>
          <w:numId w:val="2"/>
        </w:numPr>
        <w:spacing w:after="100"/>
      </w:pPr>
      <w:r>
        <w:rPr>
          <w:rFonts w:ascii="Arial" w:cs="Arial" w:eastAsia="Arial" w:hAnsi="Arial"/>
          <w:color w:val="1A2E2A"/>
          <w:sz w:val="22"/>
          <w:szCs w:val="22"/>
        </w:rPr>
        <w:t xml:space="preserve">Use filters — limit by publication date, study type, language, human vs animal studies</w:t>
      </w:r>
    </w:p>
    <w:p>
      <w:pPr>
        <w:pStyle w:val="ListParagraph"/>
        <w:numPr>
          <w:ilvl w:val="0"/>
          <w:numId w:val="2"/>
        </w:numPr>
        <w:spacing w:after="100"/>
      </w:pPr>
      <w:r>
        <w:rPr>
          <w:rFonts w:ascii="Arial" w:cs="Arial" w:eastAsia="Arial" w:hAnsi="Arial"/>
          <w:color w:val="1A2E2A"/>
          <w:sz w:val="22"/>
          <w:szCs w:val="22"/>
        </w:rPr>
        <w:t xml:space="preserve">Start broad, then narrow — begin with a simple search, see what comes up, then refine</w:t>
      </w:r>
    </w:p>
    <w:p>
      <w:pPr>
        <w:pStyle w:val="ListParagraph"/>
        <w:numPr>
          <w:ilvl w:val="0"/>
          <w:numId w:val="2"/>
        </w:numPr>
        <w:spacing w:after="100"/>
      </w:pPr>
      <w:r>
        <w:rPr>
          <w:rFonts w:ascii="Arial" w:cs="Arial" w:eastAsia="Arial" w:hAnsi="Arial"/>
          <w:color w:val="1A2E2A"/>
          <w:sz w:val="22"/>
          <w:szCs w:val="22"/>
        </w:rPr>
        <w:t xml:space="preserve">Use PubMed's 'Best Match' sorting to see the most relevant results first</w:t>
      </w:r>
    </w:p>
    <w:p>
      <w:pPr>
        <w:pStyle w:val="ListParagraph"/>
        <w:numPr>
          <w:ilvl w:val="0"/>
          <w:numId w:val="2"/>
        </w:numPr>
        <w:spacing w:after="100"/>
      </w:pPr>
      <w:r>
        <w:rPr>
          <w:rFonts w:ascii="Arial" w:cs="Arial" w:eastAsia="Arial" w:hAnsi="Arial"/>
          <w:color w:val="1A2E2A"/>
          <w:sz w:val="22"/>
          <w:szCs w:val="22"/>
        </w:rPr>
        <w:t xml:space="preserve">Save your searches — PubMed lets you save search strategies and set up email alerts for new papers</w:t>
      </w:r>
    </w:p>
    <w:p>
      <w:pPr>
        <w:spacing w:after="12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Example PubMed search — building a search string</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Question: Does regular physical exercise reduce the risk of type 2 diabetes?
Basic search: exercise AND diabetes
Improved search: (exercise OR physical activity OR aerobic exercise) AND (type 2 diabetes OR T2DM OR diabetes mellitus)
Filtered search: Add filters for 'Clinical Trial', 'Humans', 'English', 'Last 10 years'
Always record your final search string and the date you searched — you will need this for your methods section.</w:t>
            </w:r>
          </w:p>
        </w:tc>
      </w:tr>
    </w:tbl>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3. How to read a medical research paper efficiently</w:t>
      </w:r>
    </w:p>
    <w:p>
      <w:pPr>
        <w:spacing w:after="160" w:line="360"/>
      </w:pPr>
      <w:r>
        <w:rPr>
          <w:rFonts w:ascii="Arial" w:cs="Arial" w:eastAsia="Arial" w:hAnsi="Arial"/>
          <w:color w:val="1A2E2A"/>
          <w:sz w:val="22"/>
          <w:szCs w:val="22"/>
        </w:rPr>
        <w:t xml:space="preserve">One of the most important things to learn early is that you do not read a research paper like a textbook — you read it strategically. Most experienced researchers never read a paper from start to finish on first pass.</w:t>
      </w:r>
    </w:p>
    <w:p>
      <w:pPr>
        <w:spacing w:after="120"/>
      </w:pPr>
      <w:r>
        <w:t xml:space="preserve"/>
      </w:r>
    </w:p>
    <w:p>
      <w:pPr>
        <w:spacing w:after="140" w:before="320"/>
      </w:pPr>
      <w:r>
        <w:rPr>
          <w:rFonts w:ascii="Arial" w:cs="Arial" w:eastAsia="Arial" w:hAnsi="Arial"/>
          <w:b/>
          <w:bCs/>
          <w:color w:val="2D5550"/>
          <w:sz w:val="28"/>
          <w:szCs w:val="28"/>
        </w:rPr>
        <w:t xml:space="preserve">The SQ3R method — adapted for medical papers</w:t>
      </w:r>
    </w:p>
    <w:p>
      <w:pPr>
        <w:pStyle w:val="ListParagraph"/>
        <w:numPr>
          <w:ilvl w:val="0"/>
          <w:numId w:val="3"/>
        </w:numPr>
        <w:spacing w:after="100"/>
      </w:pPr>
      <w:r>
        <w:rPr>
          <w:rFonts w:ascii="Arial" w:cs="Arial" w:eastAsia="Arial" w:hAnsi="Arial"/>
          <w:color w:val="1A2E2A"/>
          <w:sz w:val="22"/>
          <w:szCs w:val="22"/>
        </w:rPr>
        <w:t xml:space="preserve">Survey — spend two minutes getting an overview. Read the title, abstract, and section headings. Look at any figures or tables. Ask: is this relevant to my question?</w:t>
      </w:r>
    </w:p>
    <w:p>
      <w:pPr>
        <w:pStyle w:val="ListParagraph"/>
        <w:numPr>
          <w:ilvl w:val="0"/>
          <w:numId w:val="3"/>
        </w:numPr>
        <w:spacing w:after="100"/>
      </w:pPr>
      <w:r>
        <w:rPr>
          <w:rFonts w:ascii="Arial" w:cs="Arial" w:eastAsia="Arial" w:hAnsi="Arial"/>
          <w:color w:val="1A2E2A"/>
          <w:sz w:val="22"/>
          <w:szCs w:val="22"/>
        </w:rPr>
        <w:t xml:space="preserve">Question — before reading further, ask what you want to get from this paper. What question does it answer? How does it fit with what you already know?</w:t>
      </w:r>
    </w:p>
    <w:p>
      <w:pPr>
        <w:pStyle w:val="ListParagraph"/>
        <w:numPr>
          <w:ilvl w:val="0"/>
          <w:numId w:val="3"/>
        </w:numPr>
        <w:spacing w:after="100"/>
      </w:pPr>
      <w:r>
        <w:rPr>
          <w:rFonts w:ascii="Arial" w:cs="Arial" w:eastAsia="Arial" w:hAnsi="Arial"/>
          <w:color w:val="1A2E2A"/>
          <w:sz w:val="22"/>
          <w:szCs w:val="22"/>
        </w:rPr>
        <w:t xml:space="preserve">Read — now read the full paper, but selectively. Focus on the introduction (context and rationale), methods (how was the study done?), results (what did they find?), and discussion/conclusion (what does it mean?).</w:t>
      </w:r>
    </w:p>
    <w:p>
      <w:pPr>
        <w:pStyle w:val="ListParagraph"/>
        <w:numPr>
          <w:ilvl w:val="0"/>
          <w:numId w:val="3"/>
        </w:numPr>
        <w:spacing w:after="100"/>
      </w:pPr>
      <w:r>
        <w:rPr>
          <w:rFonts w:ascii="Arial" w:cs="Arial" w:eastAsia="Arial" w:hAnsi="Arial"/>
          <w:color w:val="1A2E2A"/>
          <w:sz w:val="22"/>
          <w:szCs w:val="22"/>
        </w:rPr>
        <w:t xml:space="preserve">Recall — close the paper and try to summarise in three sentences what the study found and why it matters.</w:t>
      </w:r>
    </w:p>
    <w:p>
      <w:pPr>
        <w:pStyle w:val="ListParagraph"/>
        <w:numPr>
          <w:ilvl w:val="0"/>
          <w:numId w:val="3"/>
        </w:numPr>
        <w:spacing w:after="100"/>
      </w:pPr>
      <w:r>
        <w:rPr>
          <w:rFonts w:ascii="Arial" w:cs="Arial" w:eastAsia="Arial" w:hAnsi="Arial"/>
          <w:color w:val="1A2E2A"/>
          <w:sz w:val="22"/>
          <w:szCs w:val="22"/>
        </w:rPr>
        <w:t xml:space="preserve">Review — go back and check your understanding. Note any terms you did not understand. Look up key references if needed.</w:t>
      </w:r>
    </w:p>
    <w:p>
      <w:pPr>
        <w:spacing w:after="120"/>
      </w:pPr>
      <w:r>
        <w:t xml:space="preserve"/>
      </w:r>
    </w:p>
    <w:p>
      <w:pPr>
        <w:spacing w:after="140" w:before="320"/>
      </w:pPr>
      <w:r>
        <w:rPr>
          <w:rFonts w:ascii="Arial" w:cs="Arial" w:eastAsia="Arial" w:hAnsi="Arial"/>
          <w:b/>
          <w:bCs/>
          <w:color w:val="2D5550"/>
          <w:sz w:val="28"/>
          <w:szCs w:val="28"/>
        </w:rPr>
        <w:t xml:space="preserve">How to read each section of a paper</w:t>
      </w:r>
    </w:p>
    <w:p>
      <w:pPr>
        <w:pStyle w:val="ListParagraph"/>
        <w:numPr>
          <w:ilvl w:val="0"/>
          <w:numId w:val="2"/>
        </w:numPr>
        <w:spacing w:after="100"/>
      </w:pPr>
      <w:r>
        <w:rPr>
          <w:rFonts w:ascii="Arial" w:cs="Arial" w:eastAsia="Arial" w:hAnsi="Arial"/>
          <w:color w:val="1A2E2A"/>
          <w:sz w:val="22"/>
          <w:szCs w:val="22"/>
        </w:rPr>
        <w:t xml:space="preserve">Abstract — gives you the overview. Start here. Tells you the question, methods, key results, and conclusion. Always critically compare the abstract claims against the full paper — they do not always match.</w:t>
      </w:r>
    </w:p>
    <w:p>
      <w:pPr>
        <w:pStyle w:val="ListParagraph"/>
        <w:numPr>
          <w:ilvl w:val="0"/>
          <w:numId w:val="2"/>
        </w:numPr>
        <w:spacing w:after="100"/>
      </w:pPr>
      <w:r>
        <w:rPr>
          <w:rFonts w:ascii="Arial" w:cs="Arial" w:eastAsia="Arial" w:hAnsi="Arial"/>
          <w:color w:val="1A2E2A"/>
          <w:sz w:val="22"/>
          <w:szCs w:val="22"/>
        </w:rPr>
        <w:t xml:space="preserve">Introduction — tells you why the study was done. What gap did it address? What was already known?</w:t>
      </w:r>
    </w:p>
    <w:p>
      <w:pPr>
        <w:pStyle w:val="ListParagraph"/>
        <w:numPr>
          <w:ilvl w:val="0"/>
          <w:numId w:val="2"/>
        </w:numPr>
        <w:spacing w:after="100"/>
      </w:pPr>
      <w:r>
        <w:rPr>
          <w:rFonts w:ascii="Arial" w:cs="Arial" w:eastAsia="Arial" w:hAnsi="Arial"/>
          <w:color w:val="1A2E2A"/>
          <w:sz w:val="22"/>
          <w:szCs w:val="22"/>
        </w:rPr>
        <w:t xml:space="preserve">Methods — the most important section for assessing credibility. How was the study designed? Who were the participants? What were the outcome measures? Was randomisation used? Was blinding used? Could the results have been affected by bias?</w:t>
      </w:r>
    </w:p>
    <w:p>
      <w:pPr>
        <w:pStyle w:val="ListParagraph"/>
        <w:numPr>
          <w:ilvl w:val="0"/>
          <w:numId w:val="2"/>
        </w:numPr>
        <w:spacing w:after="100"/>
      </w:pPr>
      <w:r>
        <w:rPr>
          <w:rFonts w:ascii="Arial" w:cs="Arial" w:eastAsia="Arial" w:hAnsi="Arial"/>
          <w:color w:val="1A2E2A"/>
          <w:sz w:val="22"/>
          <w:szCs w:val="22"/>
        </w:rPr>
        <w:t xml:space="preserve">Results — what did they actually find? Read this section carefully but note: numbers alone do not tell you whether findings are meaningful. A small p-value does not mean a clinically significant effect.</w:t>
      </w:r>
    </w:p>
    <w:p>
      <w:pPr>
        <w:pStyle w:val="ListParagraph"/>
        <w:numPr>
          <w:ilvl w:val="0"/>
          <w:numId w:val="2"/>
        </w:numPr>
        <w:spacing w:after="100"/>
      </w:pPr>
      <w:r>
        <w:rPr>
          <w:rFonts w:ascii="Arial" w:cs="Arial" w:eastAsia="Arial" w:hAnsi="Arial"/>
          <w:color w:val="1A2E2A"/>
          <w:sz w:val="22"/>
          <w:szCs w:val="22"/>
        </w:rPr>
        <w:t xml:space="preserve">Discussion — the authors' interpretation of their own results. Read critically — authors sometimes overstate their findings. Compare their conclusions to what the results actually show.</w:t>
      </w:r>
    </w:p>
    <w:p>
      <w:pPr>
        <w:pStyle w:val="ListParagraph"/>
        <w:numPr>
          <w:ilvl w:val="0"/>
          <w:numId w:val="2"/>
        </w:numPr>
        <w:spacing w:after="100"/>
      </w:pPr>
      <w:r>
        <w:rPr>
          <w:rFonts w:ascii="Arial" w:cs="Arial" w:eastAsia="Arial" w:hAnsi="Arial"/>
          <w:color w:val="1A2E2A"/>
          <w:sz w:val="22"/>
          <w:szCs w:val="22"/>
        </w:rPr>
        <w:t xml:space="preserve">Limitations — every paper should acknowledge its limitations. If it does not, this is itself a warning sign.</w:t>
      </w:r>
    </w:p>
    <w:p>
      <w:pPr>
        <w:pStyle w:val="ListParagraph"/>
        <w:numPr>
          <w:ilvl w:val="0"/>
          <w:numId w:val="2"/>
        </w:numPr>
        <w:spacing w:after="100"/>
      </w:pPr>
      <w:r>
        <w:rPr>
          <w:rFonts w:ascii="Arial" w:cs="Arial" w:eastAsia="Arial" w:hAnsi="Arial"/>
          <w:color w:val="1A2E2A"/>
          <w:sz w:val="22"/>
          <w:szCs w:val="22"/>
        </w:rPr>
        <w:t xml:space="preserve">References — can point you to other key papers on the topic.</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4. Critical appraisal — is this paper trustworthy?</w:t>
      </w:r>
    </w:p>
    <w:p>
      <w:pPr>
        <w:spacing w:after="160" w:line="360"/>
      </w:pPr>
      <w:r>
        <w:rPr>
          <w:rFonts w:ascii="Arial" w:cs="Arial" w:eastAsia="Arial" w:hAnsi="Arial"/>
          <w:color w:val="1A2E2A"/>
          <w:sz w:val="22"/>
          <w:szCs w:val="22"/>
        </w:rPr>
        <w:t xml:space="preserve">Critical appraisal is the structured process of assessing whether a piece of research is valid, reliable, and applicable to your patients or question. It is one of the most important skills in evidence-based medicine.</w:t>
      </w:r>
    </w:p>
    <w:p>
      <w:pPr>
        <w:spacing w:after="120"/>
      </w:pPr>
      <w:r>
        <w:t xml:space="preserve"/>
      </w:r>
    </w:p>
    <w:p>
      <w:pPr>
        <w:spacing w:after="160" w:line="360"/>
      </w:pPr>
      <w:r>
        <w:rPr>
          <w:rFonts w:ascii="Arial" w:cs="Arial" w:eastAsia="Arial" w:hAnsi="Arial"/>
          <w:color w:val="1A2E2A"/>
          <w:sz w:val="22"/>
          <w:szCs w:val="22"/>
        </w:rPr>
        <w:t xml:space="preserve">The three core questions of critical appraisal are always:</w:t>
      </w:r>
    </w:p>
    <w:p>
      <w:pPr>
        <w:pStyle w:val="ListParagraph"/>
        <w:numPr>
          <w:ilvl w:val="0"/>
          <w:numId w:val="2"/>
        </w:numPr>
        <w:spacing w:after="100"/>
      </w:pPr>
      <w:r>
        <w:rPr>
          <w:rFonts w:ascii="Arial" w:cs="Arial" w:eastAsia="Arial" w:hAnsi="Arial"/>
          <w:color w:val="1A2E2A"/>
          <w:sz w:val="22"/>
          <w:szCs w:val="22"/>
        </w:rPr>
        <w:t xml:space="preserve">Is it valid? Was the study designed and conducted in a way that minimises bias and produces trustworthy results?</w:t>
      </w:r>
    </w:p>
    <w:p>
      <w:pPr>
        <w:pStyle w:val="ListParagraph"/>
        <w:numPr>
          <w:ilvl w:val="0"/>
          <w:numId w:val="2"/>
        </w:numPr>
        <w:spacing w:after="100"/>
      </w:pPr>
      <w:r>
        <w:rPr>
          <w:rFonts w:ascii="Arial" w:cs="Arial" w:eastAsia="Arial" w:hAnsi="Arial"/>
          <w:color w:val="1A2E2A"/>
          <w:sz w:val="22"/>
          <w:szCs w:val="22"/>
        </w:rPr>
        <w:t xml:space="preserve">What are the results? How large is the effect, how precise is the estimate, and is it statistically significant?</w:t>
      </w:r>
    </w:p>
    <w:p>
      <w:pPr>
        <w:pStyle w:val="ListParagraph"/>
        <w:numPr>
          <w:ilvl w:val="0"/>
          <w:numId w:val="2"/>
        </w:numPr>
        <w:spacing w:after="100"/>
      </w:pPr>
      <w:r>
        <w:rPr>
          <w:rFonts w:ascii="Arial" w:cs="Arial" w:eastAsia="Arial" w:hAnsi="Arial"/>
          <w:color w:val="1A2E2A"/>
          <w:sz w:val="22"/>
          <w:szCs w:val="22"/>
        </w:rPr>
        <w:t xml:space="preserve">Is it applicable? Can these results be applied to my patient or question? Were the study participants similar enough to be relevant?</w:t>
      </w:r>
    </w:p>
    <w:p>
      <w:pPr>
        <w:spacing w:after="120"/>
      </w:pPr>
      <w:r>
        <w:t xml:space="preserve"/>
      </w:r>
    </w:p>
    <w:p>
      <w:pPr>
        <w:spacing w:after="140" w:before="320"/>
      </w:pPr>
      <w:r>
        <w:rPr>
          <w:rFonts w:ascii="Arial" w:cs="Arial" w:eastAsia="Arial" w:hAnsi="Arial"/>
          <w:b/>
          <w:bCs/>
          <w:color w:val="2D5550"/>
          <w:sz w:val="28"/>
          <w:szCs w:val="28"/>
        </w:rPr>
        <w:t xml:space="preserve">Critical appraisal by study type</w:t>
      </w:r>
    </w:p>
    <w:p>
      <w:pPr>
        <w:spacing w:after="160" w:line="360"/>
      </w:pPr>
      <w:r>
        <w:rPr>
          <w:rFonts w:ascii="Arial" w:cs="Arial" w:eastAsia="Arial" w:hAnsi="Arial"/>
          <w:color w:val="1A2E2A"/>
          <w:sz w:val="22"/>
          <w:szCs w:val="22"/>
        </w:rPr>
        <w:t xml:space="preserve">Different study types require different appraisal approaches. The CASP (Critical Appraisal Skills Programme) provides free checklists for each type at casp-uk.net.</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4000"/>
        <w:gridCol w:w="24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Study type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Key appraisal questions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Free tool</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Randomised controlled trial (RCT)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Was randomisation truly random? Was allocation concealed? Was blinding used? Were all participants accounted for at the end?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CASP RCT checklist / CONSORT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Systematic review / meta-analysis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Was PROSPERO registration used? Was the search comprehensive? Was risk of bias assessed? Is heterogeneity reported?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CASP SR checklist / AMSTAR-2</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Cohort study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Was the cohort well-defined? Was follow-up complete and long enough? Were confounding variables controlled for?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CASP Cohort / Newcastle-Ottawa Scale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Case-control study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Were cases and controls selected appropriately? Was recall bias addressed? Were confounders adjusted for?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CASP Case-Control / Newcastle-Ottawa Scale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Qualitative study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Was the research question clear? Was the methodology appropriate? Was the researcher's role considered? Were the findings credible?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CASP Qualitative checklist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Diagnostic test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Was there an independent gold standard? Was the test evaluated in an appropriate patient group? Was there verification bias?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CASP Diagnostic / QUADAS-2</w:t>
            </w:r>
          </w:p>
        </w:tc>
      </w:tr>
    </w:tbl>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5. Understanding statistics in papers — a plain English guide</w:t>
      </w:r>
    </w:p>
    <w:p>
      <w:pPr>
        <w:spacing w:after="140" w:before="320"/>
      </w:pPr>
      <w:r>
        <w:rPr>
          <w:rFonts w:ascii="Arial" w:cs="Arial" w:eastAsia="Arial" w:hAnsi="Arial"/>
          <w:b/>
          <w:bCs/>
          <w:color w:val="2D5550"/>
          <w:sz w:val="28"/>
          <w:szCs w:val="28"/>
        </w:rPr>
        <w:t xml:space="preserve">The most important numbers to know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4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Statistical term</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Worked example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p-value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probability of getting these results by chance, assuming there is no real effect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p=0.03 means there is a 3% chance these results occurred by chance if there is truly no effect. p&lt;0.05 is the conventional threshold for 'statistical significance'.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Confidence interval (CI)</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range within which the true effect likely falls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 mean difference of -5 mmHg (95% CI -8 to -2) means you are 95% confident the true effect is between -2 and -8 mmHg. A CI that crosses zero (or 1 for ratios) is not statistically significant.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Risk ratio (RR) / Relative risk</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ratio of the risk in the treatment group compared to the control group</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RR=0.70 means the treatment group has a 30% lower risk than the control group. RR=1.0 means no difference. RR=1.5 means 50% higher risk.</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Odds ratio (OR)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Similar to RR but based on odds rather than risk. Often used in case-control studies.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OR=0.5 means the odds of the outcome are half as high in the treatment group. Interpreted similarly to RR but they are not interchangeable.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Number needed to treat (NNT)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How many patients must be treated to prevent one additional bad outcome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NNT=20 means you must treat 20 patients to prevent one event. NNT=5 is a very effective treatment. NNT=200 is much less impressive.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Absolute risk reduction (ARR)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actual percentage point difference in outcomes between groups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If 10% of control patients had a heart attack vs 7% of treatment patients, ARR=3%. More clinically meaningful than relative risk.</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Relative risk reduction (RRR)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proportional reduction in risk</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7% vs 10% gives RRR=30%. Sounds impressive but only 3 percentage points in absolute terms.</w:t>
            </w:r>
          </w:p>
        </w:tc>
      </w:tr>
    </w:tbl>
    <w:p>
      <w:pPr>
        <w:spacing w:after="12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The p-value trap</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A p-value of &lt;0.05 tells you a result is unlikely to be due to chance — it does not tell you the effect is clinically meaningful. A drug that reduces a biomarker by 0.1 units might achieve p=0.001 in a very large study, but 0.1 units may be completely irrelevant in practice. Always look at the effect size and confidence interval, not just the p-value. Ask: even if this is a real effect, does it matter for my patients?</w:t>
            </w:r>
          </w:p>
        </w:tc>
      </w:tr>
    </w:tbl>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6. Academic writing skills — using the literature in your own work</w:t>
      </w:r>
    </w:p>
    <w:p>
      <w:pPr>
        <w:spacing w:after="140" w:before="320"/>
      </w:pPr>
      <w:r>
        <w:rPr>
          <w:rFonts w:ascii="Arial" w:cs="Arial" w:eastAsia="Arial" w:hAnsi="Arial"/>
          <w:b/>
          <w:bCs/>
          <w:color w:val="2D5550"/>
          <w:sz w:val="28"/>
          <w:szCs w:val="28"/>
        </w:rPr>
        <w:t xml:space="preserve">Referencing — why and how</w:t>
      </w:r>
    </w:p>
    <w:p>
      <w:pPr>
        <w:spacing w:after="160" w:line="360"/>
      </w:pPr>
      <w:r>
        <w:rPr>
          <w:rFonts w:ascii="Arial" w:cs="Arial" w:eastAsia="Arial" w:hAnsi="Arial"/>
          <w:color w:val="1A2E2A"/>
          <w:sz w:val="22"/>
          <w:szCs w:val="22"/>
        </w:rPr>
        <w:t xml:space="preserve">Every factual claim in academic writing must be supported by a reference. This applies to research papers, case reports, audit reports, poster abstracts, and anything else you write for publication or assessment.</w:t>
      </w:r>
    </w:p>
    <w:p>
      <w:pPr>
        <w:spacing w:after="120"/>
      </w:pPr>
      <w:r>
        <w:t xml:space="preserve"/>
      </w:r>
    </w:p>
    <w:p>
      <w:pPr>
        <w:spacing w:after="160" w:line="360"/>
      </w:pPr>
      <w:r>
        <w:rPr>
          <w:rFonts w:ascii="Arial" w:cs="Arial" w:eastAsia="Arial" w:hAnsi="Arial"/>
          <w:color w:val="1A2E2A"/>
          <w:sz w:val="22"/>
          <w:szCs w:val="22"/>
        </w:rPr>
        <w:t xml:space="preserve">In medicine, the Vancouver system (numbered references in order of citation) is the most commonly used style. Reference management software — Zotero (free) or Mendeley (free) — handles this automatically.</w:t>
      </w:r>
    </w:p>
    <w:p>
      <w:pPr>
        <w:spacing w:after="120"/>
      </w:pPr>
      <w:r>
        <w:t xml:space="preserve"/>
      </w:r>
    </w:p>
    <w:p>
      <w:pPr>
        <w:spacing w:after="140" w:before="320"/>
      </w:pPr>
      <w:r>
        <w:rPr>
          <w:rFonts w:ascii="Arial" w:cs="Arial" w:eastAsia="Arial" w:hAnsi="Arial"/>
          <w:b/>
          <w:bCs/>
          <w:color w:val="2D5550"/>
          <w:sz w:val="28"/>
          <w:szCs w:val="28"/>
        </w:rPr>
        <w:t xml:space="preserve">How to write from the literature — synthesise, do not just summarise</w:t>
      </w:r>
    </w:p>
    <w:p>
      <w:pPr>
        <w:spacing w:after="160" w:line="360"/>
      </w:pPr>
      <w:r>
        <w:rPr>
          <w:rFonts w:ascii="Arial" w:cs="Arial" w:eastAsia="Arial" w:hAnsi="Arial"/>
          <w:color w:val="1A2E2A"/>
          <w:sz w:val="22"/>
          <w:szCs w:val="22"/>
        </w:rPr>
        <w:t xml:space="preserve">The most common academic writing mistake at student level is stringing together summaries of individual papers without any synthesis or analysis.</w:t>
      </w:r>
    </w:p>
    <w:p>
      <w:pPr>
        <w:spacing w:after="120"/>
      </w:pPr>
      <w:r>
        <w:t xml:space="preserve"/>
      </w:r>
    </w:p>
    <w:p>
      <w:pPr>
        <w:spacing w:after="160" w:line="360"/>
      </w:pPr>
      <w:r>
        <w:rPr>
          <w:rFonts w:ascii="Arial" w:cs="Arial" w:eastAsia="Arial" w:hAnsi="Arial"/>
          <w:color w:val="1A2E2A"/>
          <w:sz w:val="22"/>
          <w:szCs w:val="22"/>
        </w:rPr>
        <w:t xml:space="preserve">Weak example: 'Smith et al. (2022) found X. Jones et al. (2021) found Y. Brown et al. (2023) found Z.'</w:t>
      </w:r>
    </w:p>
    <w:p>
      <w:pPr>
        <w:spacing w:after="120"/>
      </w:pPr>
      <w:r>
        <w:t xml:space="preserve"/>
      </w:r>
    </w:p>
    <w:p>
      <w:pPr>
        <w:spacing w:after="160" w:line="360"/>
      </w:pPr>
      <w:r>
        <w:rPr>
          <w:rFonts w:ascii="Arial" w:cs="Arial" w:eastAsia="Arial" w:hAnsi="Arial"/>
          <w:color w:val="1A2E2A"/>
          <w:sz w:val="22"/>
          <w:szCs w:val="22"/>
        </w:rPr>
        <w:t xml:space="preserve">Strong example: 'Multiple studies consistently demonstrate X (Smith 2022; Jones 2021), although findings vary regarding the magnitude of effect, potentially reflecting differences in study population and follow-up duration (Brown 2023).'</w:t>
      </w:r>
    </w:p>
    <w:p>
      <w:pPr>
        <w:spacing w:after="120"/>
      </w:pPr>
      <w:r>
        <w:t xml:space="preserve"/>
      </w:r>
    </w:p>
    <w:p>
      <w:pPr>
        <w:spacing w:after="160" w:line="360"/>
      </w:pPr>
      <w:r>
        <w:rPr>
          <w:rFonts w:ascii="Arial" w:cs="Arial" w:eastAsia="Arial" w:hAnsi="Arial"/>
          <w:color w:val="1A2E2A"/>
          <w:sz w:val="22"/>
          <w:szCs w:val="22"/>
        </w:rPr>
        <w:t xml:space="preserve">The difference is the addition of your own analytical voice — noting agreement, disagreement, patterns, and explanations.</w:t>
      </w:r>
    </w:p>
    <w:p>
      <w:pPr>
        <w:spacing w:after="120"/>
      </w:pPr>
      <w:r>
        <w:t xml:space="preserve"/>
      </w:r>
    </w:p>
    <w:p>
      <w:pPr>
        <w:spacing w:after="140" w:before="320"/>
      </w:pPr>
      <w:r>
        <w:rPr>
          <w:rFonts w:ascii="Arial" w:cs="Arial" w:eastAsia="Arial" w:hAnsi="Arial"/>
          <w:b/>
          <w:bCs/>
          <w:color w:val="2D5550"/>
          <w:sz w:val="28"/>
          <w:szCs w:val="28"/>
        </w:rPr>
        <w:t xml:space="preserve">Paraphrasing vs quoting</w:t>
      </w:r>
    </w:p>
    <w:p>
      <w:pPr>
        <w:spacing w:after="160" w:line="360"/>
      </w:pPr>
      <w:r>
        <w:rPr>
          <w:rFonts w:ascii="Arial" w:cs="Arial" w:eastAsia="Arial" w:hAnsi="Arial"/>
          <w:color w:val="1A2E2A"/>
          <w:sz w:val="22"/>
          <w:szCs w:val="22"/>
        </w:rPr>
        <w:t xml:space="preserve">In medical academic writing, direct quotation is rarely used. Paraphrasing — restating an idea in your own words with a citation — is the standard approach. This demonstrates that you have genuinely understood the material, not simply copied it.</w:t>
      </w:r>
    </w:p>
    <w:p>
      <w:pPr>
        <w:spacing w:after="120"/>
      </w:pPr>
      <w:r>
        <w:t xml:space="preserve"/>
      </w:r>
    </w:p>
    <w:p>
      <w:pPr>
        <w:spacing w:after="140" w:before="320"/>
      </w:pPr>
      <w:r>
        <w:rPr>
          <w:rFonts w:ascii="Arial" w:cs="Arial" w:eastAsia="Arial" w:hAnsi="Arial"/>
          <w:b/>
          <w:bCs/>
          <w:color w:val="2D5550"/>
          <w:sz w:val="28"/>
          <w:szCs w:val="28"/>
        </w:rPr>
        <w:t xml:space="preserve">The structure of a well-evidenced paragraph</w:t>
      </w:r>
    </w:p>
    <w:p>
      <w:pPr>
        <w:spacing w:after="160" w:line="360"/>
      </w:pPr>
      <w:r>
        <w:rPr>
          <w:rFonts w:ascii="Arial" w:cs="Arial" w:eastAsia="Arial" w:hAnsi="Arial"/>
          <w:color w:val="1A2E2A"/>
          <w:sz w:val="22"/>
          <w:szCs w:val="22"/>
        </w:rPr>
        <w:t xml:space="preserve">A strong paragraph in any medical paper follows this structure:</w:t>
      </w:r>
    </w:p>
    <w:p>
      <w:pPr>
        <w:pStyle w:val="ListParagraph"/>
        <w:numPr>
          <w:ilvl w:val="0"/>
          <w:numId w:val="3"/>
        </w:numPr>
        <w:spacing w:after="100"/>
      </w:pPr>
      <w:r>
        <w:rPr>
          <w:rFonts w:ascii="Arial" w:cs="Arial" w:eastAsia="Arial" w:hAnsi="Arial"/>
          <w:color w:val="1A2E2A"/>
          <w:sz w:val="22"/>
          <w:szCs w:val="22"/>
        </w:rPr>
        <w:t xml:space="preserve">Topic sentence — state the main point of the paragraph clearly.</w:t>
      </w:r>
    </w:p>
    <w:p>
      <w:pPr>
        <w:pStyle w:val="ListParagraph"/>
        <w:numPr>
          <w:ilvl w:val="0"/>
          <w:numId w:val="3"/>
        </w:numPr>
        <w:spacing w:after="100"/>
      </w:pPr>
      <w:r>
        <w:rPr>
          <w:rFonts w:ascii="Arial" w:cs="Arial" w:eastAsia="Arial" w:hAnsi="Arial"/>
          <w:color w:val="1A2E2A"/>
          <w:sz w:val="22"/>
          <w:szCs w:val="22"/>
        </w:rPr>
        <w:t xml:space="preserve">Evidence — cite 1 to 3 papers that support this point. Paraphrase, do not quote.</w:t>
      </w:r>
    </w:p>
    <w:p>
      <w:pPr>
        <w:pStyle w:val="ListParagraph"/>
        <w:numPr>
          <w:ilvl w:val="0"/>
          <w:numId w:val="3"/>
        </w:numPr>
        <w:spacing w:after="100"/>
      </w:pPr>
      <w:r>
        <w:rPr>
          <w:rFonts w:ascii="Arial" w:cs="Arial" w:eastAsia="Arial" w:hAnsi="Arial"/>
          <w:color w:val="1A2E2A"/>
          <w:sz w:val="22"/>
          <w:szCs w:val="22"/>
        </w:rPr>
        <w:t xml:space="preserve">Analysis — explain what the evidence shows, how confident you are, and any limitations.</w:t>
      </w:r>
    </w:p>
    <w:p>
      <w:pPr>
        <w:pStyle w:val="ListParagraph"/>
        <w:numPr>
          <w:ilvl w:val="0"/>
          <w:numId w:val="3"/>
        </w:numPr>
        <w:spacing w:after="100"/>
      </w:pPr>
      <w:r>
        <w:rPr>
          <w:rFonts w:ascii="Arial" w:cs="Arial" w:eastAsia="Arial" w:hAnsi="Arial"/>
          <w:color w:val="1A2E2A"/>
          <w:sz w:val="22"/>
          <w:szCs w:val="22"/>
        </w:rPr>
        <w:t xml:space="preserve">Link — connect to the next paragraph or to your overall argument.</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7. Finding open access papers</w:t>
      </w:r>
    </w:p>
    <w:p>
      <w:pPr>
        <w:spacing w:after="160" w:line="360"/>
      </w:pPr>
      <w:r>
        <w:rPr>
          <w:rFonts w:ascii="Arial" w:cs="Arial" w:eastAsia="Arial" w:hAnsi="Arial"/>
          <w:color w:val="1A2E2A"/>
          <w:sz w:val="22"/>
          <w:szCs w:val="22"/>
        </w:rPr>
        <w:t xml:space="preserve">Many high-quality papers are free to access even without a university login:</w:t>
      </w:r>
    </w:p>
    <w:p>
      <w:pPr>
        <w:pStyle w:val="ListParagraph"/>
        <w:numPr>
          <w:ilvl w:val="0"/>
          <w:numId w:val="2"/>
        </w:numPr>
        <w:spacing w:after="100"/>
      </w:pPr>
      <w:r>
        <w:rPr>
          <w:rFonts w:ascii="Arial" w:cs="Arial" w:eastAsia="Arial" w:hAnsi="Arial"/>
          <w:color w:val="1A2E2A"/>
          <w:sz w:val="22"/>
          <w:szCs w:val="22"/>
        </w:rPr>
        <w:t xml:space="preserve">PubMed Central (pmc.ncbi.nlm.nih.gov) — free repository of published papers</w:t>
      </w:r>
    </w:p>
    <w:p>
      <w:pPr>
        <w:pStyle w:val="ListParagraph"/>
        <w:numPr>
          <w:ilvl w:val="0"/>
          <w:numId w:val="2"/>
        </w:numPr>
        <w:spacing w:after="100"/>
      </w:pPr>
      <w:r>
        <w:rPr>
          <w:rFonts w:ascii="Arial" w:cs="Arial" w:eastAsia="Arial" w:hAnsi="Arial"/>
          <w:color w:val="1A2E2A"/>
          <w:sz w:val="22"/>
          <w:szCs w:val="22"/>
        </w:rPr>
        <w:t xml:space="preserve">Unpaywall browser extension — automatically finds legal free versions of papers</w:t>
      </w:r>
    </w:p>
    <w:p>
      <w:pPr>
        <w:pStyle w:val="ListParagraph"/>
        <w:numPr>
          <w:ilvl w:val="0"/>
          <w:numId w:val="2"/>
        </w:numPr>
        <w:spacing w:after="100"/>
      </w:pPr>
      <w:r>
        <w:rPr>
          <w:rFonts w:ascii="Arial" w:cs="Arial" w:eastAsia="Arial" w:hAnsi="Arial"/>
          <w:color w:val="1A2E2A"/>
          <w:sz w:val="22"/>
          <w:szCs w:val="22"/>
        </w:rPr>
        <w:t xml:space="preserve">Open Access Button (openaccessbutton.org) — finds legal free copies of papers</w:t>
      </w:r>
    </w:p>
    <w:p>
      <w:pPr>
        <w:pStyle w:val="ListParagraph"/>
        <w:numPr>
          <w:ilvl w:val="0"/>
          <w:numId w:val="2"/>
        </w:numPr>
        <w:spacing w:after="100"/>
      </w:pPr>
      <w:r>
        <w:rPr>
          <w:rFonts w:ascii="Arial" w:cs="Arial" w:eastAsia="Arial" w:hAnsi="Arial"/>
          <w:color w:val="1A2E2A"/>
          <w:sz w:val="22"/>
          <w:szCs w:val="22"/>
        </w:rPr>
        <w:t xml:space="preserve">Author's institutional pages — many researchers post their own papers on their university profile</w:t>
      </w:r>
    </w:p>
    <w:p>
      <w:pPr>
        <w:pStyle w:val="ListParagraph"/>
        <w:numPr>
          <w:ilvl w:val="0"/>
          <w:numId w:val="2"/>
        </w:numPr>
        <w:spacing w:after="100"/>
      </w:pPr>
      <w:r>
        <w:rPr>
          <w:rFonts w:ascii="Arial" w:cs="Arial" w:eastAsia="Arial" w:hAnsi="Arial"/>
          <w:color w:val="1A2E2A"/>
          <w:sz w:val="22"/>
          <w:szCs w:val="22"/>
        </w:rPr>
        <w:t xml:space="preserve">ResearchGate (researchgate.net) — social network for researchers, often with papers shared directly</w:t>
      </w:r>
    </w:p>
    <w:p>
      <w:pPr>
        <w:pStyle w:val="ListParagraph"/>
        <w:numPr>
          <w:ilvl w:val="0"/>
          <w:numId w:val="2"/>
        </w:numPr>
        <w:spacing w:after="100"/>
      </w:pPr>
      <w:r>
        <w:rPr>
          <w:rFonts w:ascii="Arial" w:cs="Arial" w:eastAsia="Arial" w:hAnsi="Arial"/>
          <w:color w:val="1A2E2A"/>
          <w:sz w:val="22"/>
          <w:szCs w:val="22"/>
        </w:rPr>
        <w:t xml:space="preserve">Email the corresponding author — most researchers are happy to send you a copy of their paper if you ask politely</w:t>
      </w:r>
    </w:p>
    <w:p>
      <w:pPr>
        <w:spacing w:after="120"/>
      </w:pPr>
      <w:r>
        <w:t xml:space="preserve"/>
      </w:r>
    </w:p>
    <w:p>
      <w:pPr>
        <w:pBdr>
          <w:bottom w:val="single" w:color="B5CCC6" w:sz="6" w:space="1"/>
        </w:pBdr>
        <w:spacing w:after="160" w:before="480"/>
      </w:pPr>
      <w:r>
        <w:rPr>
          <w:rFonts w:ascii="Arial" w:cs="Arial" w:eastAsia="Arial" w:hAnsi="Arial"/>
          <w:b/>
          <w:bCs/>
          <w:color w:val="2D5550"/>
          <w:sz w:val="36"/>
          <w:szCs w:val="36"/>
        </w:rPr>
        <w:t xml:space="preserve">8. Quick reference — critical appraisal questions for any paper</w:t>
      </w:r>
    </w:p>
    <w:p>
      <w:pPr>
        <w:spacing w:after="140" w:before="320"/>
      </w:pPr>
      <w:r>
        <w:rPr>
          <w:rFonts w:ascii="Arial" w:cs="Arial" w:eastAsia="Arial" w:hAnsi="Arial"/>
          <w:b/>
          <w:bCs/>
          <w:color w:val="2D5550"/>
          <w:sz w:val="28"/>
          <w:szCs w:val="28"/>
        </w:rPr>
        <w:t xml:space="preserve">Validity</w:t>
      </w:r>
    </w:p>
    <w:p>
      <w:pPr>
        <w:spacing w:after="80" w:line="360"/>
      </w:pPr>
      <w:r>
        <w:rPr>
          <w:rFonts w:ascii="Arial" w:cs="Arial" w:eastAsia="Arial" w:hAnsi="Arial"/>
          <w:color w:val="1A2E2A"/>
          <w:sz w:val="22"/>
          <w:szCs w:val="22"/>
        </w:rPr>
        <w:t xml:space="preserve">☐  Is the research question clearly stated?</w:t>
      </w:r>
    </w:p>
    <w:p>
      <w:pPr>
        <w:spacing w:after="80" w:line="360"/>
      </w:pPr>
      <w:r>
        <w:rPr>
          <w:rFonts w:ascii="Arial" w:cs="Arial" w:eastAsia="Arial" w:hAnsi="Arial"/>
          <w:color w:val="1A2E2A"/>
          <w:sz w:val="22"/>
          <w:szCs w:val="22"/>
        </w:rPr>
        <w:t xml:space="preserve">☐  Is the study design appropriate for the research question?</w:t>
      </w:r>
    </w:p>
    <w:p>
      <w:pPr>
        <w:spacing w:after="80" w:line="360"/>
      </w:pPr>
      <w:r>
        <w:rPr>
          <w:rFonts w:ascii="Arial" w:cs="Arial" w:eastAsia="Arial" w:hAnsi="Arial"/>
          <w:color w:val="1A2E2A"/>
          <w:sz w:val="22"/>
          <w:szCs w:val="22"/>
        </w:rPr>
        <w:t xml:space="preserve">☐  Is the sample size adequate and was it justified?</w:t>
      </w:r>
    </w:p>
    <w:p>
      <w:pPr>
        <w:spacing w:after="80" w:line="360"/>
      </w:pPr>
      <w:r>
        <w:rPr>
          <w:rFonts w:ascii="Arial" w:cs="Arial" w:eastAsia="Arial" w:hAnsi="Arial"/>
          <w:color w:val="1A2E2A"/>
          <w:sz w:val="22"/>
          <w:szCs w:val="22"/>
        </w:rPr>
        <w:t xml:space="preserve">☐  Were participants selected appropriately and representatively?</w:t>
      </w:r>
    </w:p>
    <w:p>
      <w:pPr>
        <w:spacing w:after="80" w:line="360"/>
      </w:pPr>
      <w:r>
        <w:rPr>
          <w:rFonts w:ascii="Arial" w:cs="Arial" w:eastAsia="Arial" w:hAnsi="Arial"/>
          <w:color w:val="1A2E2A"/>
          <w:sz w:val="22"/>
          <w:szCs w:val="22"/>
        </w:rPr>
        <w:t xml:space="preserve">☐  Were potential sources of bias identified and minimised?</w:t>
      </w:r>
    </w:p>
    <w:p>
      <w:pPr>
        <w:spacing w:after="80" w:line="360"/>
      </w:pPr>
      <w:r>
        <w:rPr>
          <w:rFonts w:ascii="Arial" w:cs="Arial" w:eastAsia="Arial" w:hAnsi="Arial"/>
          <w:color w:val="1A2E2A"/>
          <w:sz w:val="22"/>
          <w:szCs w:val="22"/>
        </w:rPr>
        <w:t xml:space="preserve">☐  Was follow-up complete? Were all participants accounted for?</w:t>
      </w:r>
    </w:p>
    <w:p>
      <w:pPr>
        <w:spacing w:after="120"/>
      </w:pPr>
      <w:r>
        <w:t xml:space="preserve"/>
      </w:r>
    </w:p>
    <w:p>
      <w:pPr>
        <w:spacing w:after="140" w:before="320"/>
      </w:pPr>
      <w:r>
        <w:rPr>
          <w:rFonts w:ascii="Arial" w:cs="Arial" w:eastAsia="Arial" w:hAnsi="Arial"/>
          <w:b/>
          <w:bCs/>
          <w:color w:val="2D5550"/>
          <w:sz w:val="28"/>
          <w:szCs w:val="28"/>
        </w:rPr>
        <w:t xml:space="preserve">Results</w:t>
      </w:r>
    </w:p>
    <w:p>
      <w:pPr>
        <w:spacing w:after="80" w:line="360"/>
      </w:pPr>
      <w:r>
        <w:rPr>
          <w:rFonts w:ascii="Arial" w:cs="Arial" w:eastAsia="Arial" w:hAnsi="Arial"/>
          <w:color w:val="1A2E2A"/>
          <w:sz w:val="22"/>
          <w:szCs w:val="22"/>
        </w:rPr>
        <w:t xml:space="preserve">☐  Are the results clearly reported?</w:t>
      </w:r>
    </w:p>
    <w:p>
      <w:pPr>
        <w:spacing w:after="80" w:line="360"/>
      </w:pPr>
      <w:r>
        <w:rPr>
          <w:rFonts w:ascii="Arial" w:cs="Arial" w:eastAsia="Arial" w:hAnsi="Arial"/>
          <w:color w:val="1A2E2A"/>
          <w:sz w:val="22"/>
          <w:szCs w:val="22"/>
        </w:rPr>
        <w:t xml:space="preserve">☐  Are confidence intervals given (not just p-values)?</w:t>
      </w:r>
    </w:p>
    <w:p>
      <w:pPr>
        <w:spacing w:after="80" w:line="360"/>
      </w:pPr>
      <w:r>
        <w:rPr>
          <w:rFonts w:ascii="Arial" w:cs="Arial" w:eastAsia="Arial" w:hAnsi="Arial"/>
          <w:color w:val="1A2E2A"/>
          <w:sz w:val="22"/>
          <w:szCs w:val="22"/>
        </w:rPr>
        <w:t xml:space="preserve">☐  Is the effect size clinically meaningful, not just statistically significant?</w:t>
      </w:r>
    </w:p>
    <w:p>
      <w:pPr>
        <w:spacing w:after="80" w:line="360"/>
      </w:pPr>
      <w:r>
        <w:rPr>
          <w:rFonts w:ascii="Arial" w:cs="Arial" w:eastAsia="Arial" w:hAnsi="Arial"/>
          <w:color w:val="1A2E2A"/>
          <w:sz w:val="22"/>
          <w:szCs w:val="22"/>
        </w:rPr>
        <w:t xml:space="preserve">☐  Are subgroup analyses pre-specified or exploratory?</w:t>
      </w:r>
    </w:p>
    <w:p>
      <w:pPr>
        <w:spacing w:after="120"/>
      </w:pPr>
      <w:r>
        <w:t xml:space="preserve"/>
      </w:r>
    </w:p>
    <w:p>
      <w:pPr>
        <w:spacing w:after="140" w:before="320"/>
      </w:pPr>
      <w:r>
        <w:rPr>
          <w:rFonts w:ascii="Arial" w:cs="Arial" w:eastAsia="Arial" w:hAnsi="Arial"/>
          <w:b/>
          <w:bCs/>
          <w:color w:val="2D5550"/>
          <w:sz w:val="28"/>
          <w:szCs w:val="28"/>
        </w:rPr>
        <w:t xml:space="preserve">Applicability</w:t>
      </w:r>
    </w:p>
    <w:p>
      <w:pPr>
        <w:spacing w:after="80" w:line="360"/>
      </w:pPr>
      <w:r>
        <w:rPr>
          <w:rFonts w:ascii="Arial" w:cs="Arial" w:eastAsia="Arial" w:hAnsi="Arial"/>
          <w:color w:val="1A2E2A"/>
          <w:sz w:val="22"/>
          <w:szCs w:val="22"/>
        </w:rPr>
        <w:t xml:space="preserve">☐  Are the study participants similar enough to my patient or question?</w:t>
      </w:r>
    </w:p>
    <w:p>
      <w:pPr>
        <w:spacing w:after="80" w:line="360"/>
      </w:pPr>
      <w:r>
        <w:rPr>
          <w:rFonts w:ascii="Arial" w:cs="Arial" w:eastAsia="Arial" w:hAnsi="Arial"/>
          <w:color w:val="1A2E2A"/>
          <w:sz w:val="22"/>
          <w:szCs w:val="22"/>
        </w:rPr>
        <w:t xml:space="preserve">☐  Is the setting relevant to my context?</w:t>
      </w:r>
    </w:p>
    <w:p>
      <w:pPr>
        <w:spacing w:after="80" w:line="360"/>
      </w:pPr>
      <w:r>
        <w:rPr>
          <w:rFonts w:ascii="Arial" w:cs="Arial" w:eastAsia="Arial" w:hAnsi="Arial"/>
          <w:color w:val="1A2E2A"/>
          <w:sz w:val="22"/>
          <w:szCs w:val="22"/>
        </w:rPr>
        <w:t xml:space="preserve">☐  Have all clinically important outcomes been considered?</w:t>
      </w:r>
    </w:p>
    <w:p>
      <w:pPr>
        <w:spacing w:after="80" w:line="360"/>
      </w:pPr>
      <w:r>
        <w:rPr>
          <w:rFonts w:ascii="Arial" w:cs="Arial" w:eastAsia="Arial" w:hAnsi="Arial"/>
          <w:color w:val="1A2E2A"/>
          <w:sz w:val="22"/>
          <w:szCs w:val="22"/>
        </w:rPr>
        <w:t xml:space="preserve">☐  Do the benefits outweigh the harms in my patient?</w:t>
      </w:r>
    </w:p>
    <w:p>
      <w:pPr>
        <w:spacing w:after="120"/>
      </w:pPr>
      <w:r>
        <w:t xml:space="preserve"/>
      </w:r>
    </w:p>
    <w:p>
      <w:pPr>
        <w:spacing w:after="140" w:before="320"/>
      </w:pPr>
      <w:r>
        <w:rPr>
          <w:rFonts w:ascii="Arial" w:cs="Arial" w:eastAsia="Arial" w:hAnsi="Arial"/>
          <w:b/>
          <w:bCs/>
          <w:color w:val="2D5550"/>
          <w:sz w:val="28"/>
          <w:szCs w:val="28"/>
        </w:rPr>
        <w:t xml:space="preserve">The paper overall</w:t>
      </w:r>
    </w:p>
    <w:p>
      <w:pPr>
        <w:spacing w:after="80" w:line="360"/>
      </w:pPr>
      <w:r>
        <w:rPr>
          <w:rFonts w:ascii="Arial" w:cs="Arial" w:eastAsia="Arial" w:hAnsi="Arial"/>
          <w:color w:val="1A2E2A"/>
          <w:sz w:val="22"/>
          <w:szCs w:val="22"/>
        </w:rPr>
        <w:t xml:space="preserve">☐  Are the conclusions supported by the data — or are they overstated?</w:t>
      </w:r>
    </w:p>
    <w:p>
      <w:pPr>
        <w:spacing w:after="80" w:line="360"/>
      </w:pPr>
      <w:r>
        <w:rPr>
          <w:rFonts w:ascii="Arial" w:cs="Arial" w:eastAsia="Arial" w:hAnsi="Arial"/>
          <w:color w:val="1A2E2A"/>
          <w:sz w:val="22"/>
          <w:szCs w:val="22"/>
        </w:rPr>
        <w:t xml:space="preserve">☐  Are limitations acknowledged honestly?</w:t>
      </w:r>
    </w:p>
    <w:p>
      <w:pPr>
        <w:spacing w:after="80" w:line="360"/>
      </w:pPr>
      <w:r>
        <w:rPr>
          <w:rFonts w:ascii="Arial" w:cs="Arial" w:eastAsia="Arial" w:hAnsi="Arial"/>
          <w:color w:val="1A2E2A"/>
          <w:sz w:val="22"/>
          <w:szCs w:val="22"/>
        </w:rPr>
        <w:t xml:space="preserve">☐  Are conflicts of interest declared?</w:t>
      </w:r>
    </w:p>
    <w:p>
      <w:pPr>
        <w:spacing w:after="80" w:line="360"/>
      </w:pPr>
      <w:r>
        <w:rPr>
          <w:rFonts w:ascii="Arial" w:cs="Arial" w:eastAsia="Arial" w:hAnsi="Arial"/>
          <w:color w:val="1A2E2A"/>
          <w:sz w:val="22"/>
          <w:szCs w:val="22"/>
        </w:rPr>
        <w:t xml:space="preserve">☐  Has the paper been peer-reviewed?</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Research Guide Series — Guide 4 — Academic Literature Skills</w:t>
            </w:r>
          </w:p>
          <w:p>
            <w:r>
              <w:rPr>
                <w:rFonts w:ascii="Arial" w:cs="Arial" w:eastAsia="Arial" w:hAnsi="Arial"/>
                <w:color w:val="888888"/>
                <w:sz w:val="18"/>
                <w:szCs w:val="18"/>
              </w:rPr>
              <w:t xml:space="preserve">Created by Medlas to support medical students and junior doctors. Always verify guidelines, as requirements evolve.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2026-04-08T23:08:07.290Z</dcterms:created>
  <dcterms:modified xsi:type="dcterms:W3CDTF">2026-04-08T23:08:07.290Z</dcterms:modified>
</cp:coreProperties>
</file>

<file path=docProps/custom.xml><?xml version="1.0" encoding="utf-8"?>
<Properties xmlns="http://schemas.openxmlformats.org/officeDocument/2006/custom-properties" xmlns:vt="http://schemas.openxmlformats.org/officeDocument/2006/docPropsVTypes"/>
</file>