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pPr>
      <w:r>
        <w:rPr>
          <w:rFonts w:ascii="Arial" w:cs="Arial" w:eastAsia="Arial" w:hAnsi="Arial"/>
          <w:b/>
          <w:bCs/>
          <w:color w:val="2D5550"/>
          <w:spacing w:val="300"/>
          <w:sz w:val="20"/>
          <w:szCs w:val="20"/>
        </w:rPr>
        <w:t xml:space="preserve">MEDLAS</w:t>
      </w:r>
    </w:p>
    <w:p>
      <w:pPr>
        <w:spacing w:after="200"/>
      </w:pPr>
      <w:r>
        <w:rPr>
          <w:rFonts w:ascii="Arial" w:cs="Arial" w:eastAsia="Arial" w:hAnsi="Arial"/>
          <w:b/>
          <w:bCs/>
          <w:color w:val="2D5550"/>
          <w:sz w:val="52"/>
          <w:szCs w:val="52"/>
        </w:rPr>
        <w:t xml:space="preserve">How to Write a Case Report</w:t>
      </w:r>
    </w:p>
    <w:p>
      <w:pPr>
        <w:spacing w:after="600"/>
      </w:pPr>
      <w:r>
        <w:rPr>
          <w:rFonts w:ascii="Arial" w:cs="Arial" w:eastAsia="Arial" w:hAnsi="Arial"/>
          <w:color w:val="607A75"/>
          <w:sz w:val="26"/>
          <w:szCs w:val="26"/>
        </w:rPr>
        <w:t xml:space="preserve">Your first publication — from patient to print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2F7F5" w:val="clear"/>
            <w:tcMar>
              <w:top w:type="dxa" w:w="200"/>
              <w:left w:type="dxa" w:w="240"/>
              <w:bottom w:type="dxa" w:w="200"/>
              <w:right w:type="dxa" w:w="240"/>
            </w:tcMar>
          </w:tcPr>
          <w:p>
            <w:pPr>
              <w:spacing w:after="100"/>
            </w:pPr>
            <w:r>
              <w:rPr>
                <w:rFonts w:ascii="Arial" w:cs="Arial" w:eastAsia="Arial" w:hAnsi="Arial"/>
                <w:b/>
                <w:bCs/>
                <w:color w:val="2D5550"/>
                <w:sz w:val="22"/>
                <w:szCs w:val="22"/>
              </w:rPr>
              <w:t xml:space="preserve">Who this guide is for</w:t>
            </w:r>
          </w:p>
          <w:p>
            <w:pPr>
              <w:spacing w:line="340"/>
            </w:pPr>
            <w:r>
              <w:rPr>
                <w:rFonts w:ascii="Arial" w:cs="Arial" w:eastAsia="Arial" w:hAnsi="Arial"/>
                <w:color w:val="1A2E2A"/>
                <w:sz w:val="22"/>
                <w:szCs w:val="22"/>
              </w:rPr>
              <w:t xml:space="preserve">Medical students and foundation doctors who have encountered an interesting clinical case and want to write it up for publication. No prior research experience required. This guide follows the CARE guidelines — the international standard for case report writing.</w:t>
            </w:r>
          </w:p>
        </w:tc>
      </w:tr>
    </w:tbl>
    <w:p>
      <w:r>
        <w:br w:type="page"/>
      </w:r>
    </w:p>
    <w:p>
      <w:pPr>
        <w:pBdr>
          <w:bottom w:val="single" w:color="B5CCC6" w:sz="6" w:space="1"/>
        </w:pBdr>
        <w:spacing w:after="160" w:before="480"/>
      </w:pPr>
      <w:r>
        <w:rPr>
          <w:rFonts w:ascii="Arial" w:cs="Arial" w:eastAsia="Arial" w:hAnsi="Arial"/>
          <w:b/>
          <w:bCs/>
          <w:color w:val="2D5550"/>
          <w:sz w:val="36"/>
          <w:szCs w:val="36"/>
        </w:rPr>
        <w:t xml:space="preserve">1. What is a case report?</w:t>
      </w:r>
    </w:p>
    <w:p>
      <w:pPr>
        <w:spacing w:after="160" w:line="360"/>
      </w:pPr>
      <w:r>
        <w:rPr>
          <w:rFonts w:ascii="Arial" w:cs="Arial" w:eastAsia="Arial" w:hAnsi="Arial"/>
          <w:color w:val="1A2E2A"/>
          <w:sz w:val="22"/>
          <w:szCs w:val="22"/>
        </w:rPr>
        <w:t xml:space="preserve">A case report is a detailed description of an individual patient's presentation, diagnosis, treatment, and outcome. It is written up because the case teaches other clinicians something worth knowing — something unusual, unexpected, or that sheds new light on a disease or treatment.</w:t>
      </w:r>
    </w:p>
    <w:p>
      <w:pPr>
        <w:spacing w:after="140"/>
      </w:pPr>
      <w:r>
        <w:t xml:space="preserve"/>
      </w:r>
    </w:p>
    <w:p>
      <w:pPr>
        <w:spacing w:after="160" w:line="360"/>
      </w:pPr>
      <w:r>
        <w:rPr>
          <w:rFonts w:ascii="Arial" w:cs="Arial" w:eastAsia="Arial" w:hAnsi="Arial"/>
          <w:color w:val="1A2E2A"/>
          <w:sz w:val="22"/>
          <w:szCs w:val="22"/>
        </w:rPr>
        <w:t xml:space="preserve">Case reports sit near the base of the evidence hierarchy, but their value lies elsewhere: they are often the first signal that something new is happening in medicine. Many important medical discoveries — from the first reports of AIDS to unexpected drug side effects — began as case reports.</w:t>
      </w:r>
    </w:p>
    <w:p>
      <w:pPr>
        <w:spacing w:after="140"/>
      </w:pPr>
      <w:r>
        <w:t xml:space="preserve"/>
      </w:r>
    </w:p>
    <w:tbl>
      <w:tblPr>
        <w:tblW w:type="dxa" w:w="9026"/>
        <w:tblBorders>
          <w:top w:val="single" w:color="B5CCC6" w:sz="6"/>
          <w:left w:val="single" w:color="B5CCC6" w:sz="12"/>
          <w:bottom w:val="single" w:color="B5CCC6" w:sz="1"/>
          <w:right w:val="single" w:color="B5CCC6" w:sz="1"/>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2F7F5" w:val="clear"/>
            <w:tcMar>
              <w:top w:type="dxa" w:w="80"/>
              <w:left w:type="dxa" w:w="200"/>
              <w:bottom w:type="dxa" w:w="40"/>
              <w:right w:type="dxa" w:w="200"/>
            </w:tcMar>
          </w:tcPr>
          <w:p>
            <w:r>
              <w:rPr>
                <w:rFonts w:ascii="Arial" w:cs="Arial" w:eastAsia="Arial" w:hAnsi="Arial"/>
                <w:b/>
                <w:bCs/>
                <w:color w:val="2D5550"/>
                <w:sz w:val="22"/>
                <w:szCs w:val="22"/>
              </w:rPr>
              <w:t xml:space="preserve">Why case reports are ideal for students</w:t>
            </w:r>
          </w:p>
        </w:tc>
      </w:tr>
      <w:tr>
        <w:tc>
          <w:tcPr>
            <w:tcBorders>
              <w:top w:val="none" w:color="FFFFFF" w:sz="0"/>
              <w:left w:val="none" w:color="FFFFFF" w:sz="0"/>
              <w:bottom w:val="none" w:color="FFFFFF" w:sz="0"/>
              <w:right w:val="none" w:color="FFFFFF" w:sz="0"/>
            </w:tcBorders>
            <w:shd w:fill="F2F7F5" w:val="clear"/>
            <w:tcMar>
              <w:top w:type="dxa" w:w="40"/>
              <w:left w:type="dxa" w:w="200"/>
              <w:bottom w:type="dxa" w:w="120"/>
              <w:right w:type="dxa" w:w="200"/>
            </w:tcMar>
          </w:tcPr>
          <w:p>
            <w:pPr>
              <w:spacing w:line="340"/>
            </w:pPr>
            <w:r>
              <w:rPr>
                <w:rFonts w:ascii="Arial" w:cs="Arial" w:eastAsia="Arial" w:hAnsi="Arial"/>
                <w:color w:val="1A2E2A"/>
                <w:sz w:val="22"/>
                <w:szCs w:val="22"/>
              </w:rPr>
              <w:t xml:space="preserve">You do not need to design a study, recruit patients, or collect new data. You are writing about a patient you have already encountered. Case reports do not usually require ethics committee approval. Many journals specifically welcome student-authored case reports. BMJ Case Reports, Journal of Medical Case Reports, and Cureus are three journals that regularly publish student work. A published case report is a genuine peer-reviewed publication on your CV.</w:t>
            </w:r>
          </w:p>
        </w:tc>
      </w:tr>
    </w:tbl>
    <w:p>
      <w:pPr>
        <w:spacing w:after="14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2. What makes a case worth writing up?</w:t>
      </w:r>
    </w:p>
    <w:p>
      <w:pPr>
        <w:spacing w:after="160" w:line="360"/>
      </w:pPr>
      <w:r>
        <w:rPr>
          <w:rFonts w:ascii="Arial" w:cs="Arial" w:eastAsia="Arial" w:hAnsi="Arial"/>
          <w:color w:val="1A2E2A"/>
          <w:sz w:val="22"/>
          <w:szCs w:val="22"/>
        </w:rPr>
        <w:t xml:space="preserve">Not every case warrants a case report. The case must teach the reader something they could not easily learn elsewhere. Common reasons to write up a case include:</w:t>
      </w:r>
    </w:p>
    <w:p>
      <w:pPr>
        <w:pStyle w:val="ListParagraph"/>
        <w:numPr>
          <w:ilvl w:val="0"/>
          <w:numId w:val="2"/>
        </w:numPr>
        <w:spacing w:after="100"/>
      </w:pPr>
      <w:r>
        <w:rPr>
          <w:rFonts w:ascii="Arial" w:cs="Arial" w:eastAsia="Arial" w:hAnsi="Arial"/>
          <w:color w:val="1A2E2A"/>
          <w:sz w:val="22"/>
          <w:szCs w:val="22"/>
        </w:rPr>
        <w:t xml:space="preserve">An unusual or rare presentation of a common disease</w:t>
      </w:r>
    </w:p>
    <w:p>
      <w:pPr>
        <w:pStyle w:val="ListParagraph"/>
        <w:numPr>
          <w:ilvl w:val="0"/>
          <w:numId w:val="2"/>
        </w:numPr>
        <w:spacing w:after="100"/>
      </w:pPr>
      <w:r>
        <w:rPr>
          <w:rFonts w:ascii="Arial" w:cs="Arial" w:eastAsia="Arial" w:hAnsi="Arial"/>
          <w:color w:val="1A2E2A"/>
          <w:sz w:val="22"/>
          <w:szCs w:val="22"/>
        </w:rPr>
        <w:t xml:space="preserve">A common presentation of a rare disease</w:t>
      </w:r>
    </w:p>
    <w:p>
      <w:pPr>
        <w:pStyle w:val="ListParagraph"/>
        <w:numPr>
          <w:ilvl w:val="0"/>
          <w:numId w:val="2"/>
        </w:numPr>
        <w:spacing w:after="100"/>
      </w:pPr>
      <w:r>
        <w:rPr>
          <w:rFonts w:ascii="Arial" w:cs="Arial" w:eastAsia="Arial" w:hAnsi="Arial"/>
          <w:color w:val="1A2E2A"/>
          <w:sz w:val="22"/>
          <w:szCs w:val="22"/>
        </w:rPr>
        <w:t xml:space="preserve">An unexpected drug reaction, side effect, or drug interaction</w:t>
      </w:r>
    </w:p>
    <w:p>
      <w:pPr>
        <w:pStyle w:val="ListParagraph"/>
        <w:numPr>
          <w:ilvl w:val="0"/>
          <w:numId w:val="2"/>
        </w:numPr>
        <w:spacing w:after="100"/>
      </w:pPr>
      <w:r>
        <w:rPr>
          <w:rFonts w:ascii="Arial" w:cs="Arial" w:eastAsia="Arial" w:hAnsi="Arial"/>
          <w:color w:val="1A2E2A"/>
          <w:sz w:val="22"/>
          <w:szCs w:val="22"/>
        </w:rPr>
        <w:t xml:space="preserve">An unusual or unexpected complication of a procedure or treatment</w:t>
      </w:r>
    </w:p>
    <w:p>
      <w:pPr>
        <w:pStyle w:val="ListParagraph"/>
        <w:numPr>
          <w:ilvl w:val="0"/>
          <w:numId w:val="2"/>
        </w:numPr>
        <w:spacing w:after="100"/>
      </w:pPr>
      <w:r>
        <w:rPr>
          <w:rFonts w:ascii="Arial" w:cs="Arial" w:eastAsia="Arial" w:hAnsi="Arial"/>
          <w:color w:val="1A2E2A"/>
          <w:sz w:val="22"/>
          <w:szCs w:val="22"/>
        </w:rPr>
        <w:t xml:space="preserve">A rare condition that clinicians should be aware of</w:t>
      </w:r>
    </w:p>
    <w:p>
      <w:pPr>
        <w:pStyle w:val="ListParagraph"/>
        <w:numPr>
          <w:ilvl w:val="0"/>
          <w:numId w:val="2"/>
        </w:numPr>
        <w:spacing w:after="100"/>
      </w:pPr>
      <w:r>
        <w:rPr>
          <w:rFonts w:ascii="Arial" w:cs="Arial" w:eastAsia="Arial" w:hAnsi="Arial"/>
          <w:color w:val="1A2E2A"/>
          <w:sz w:val="22"/>
          <w:szCs w:val="22"/>
        </w:rPr>
        <w:t xml:space="preserve">A case that challenges or contradicts current guidelines</w:t>
      </w:r>
    </w:p>
    <w:p>
      <w:pPr>
        <w:pStyle w:val="ListParagraph"/>
        <w:numPr>
          <w:ilvl w:val="0"/>
          <w:numId w:val="2"/>
        </w:numPr>
        <w:spacing w:after="100"/>
      </w:pPr>
      <w:r>
        <w:rPr>
          <w:rFonts w:ascii="Arial" w:cs="Arial" w:eastAsia="Arial" w:hAnsi="Arial"/>
          <w:color w:val="1A2E2A"/>
          <w:sz w:val="22"/>
          <w:szCs w:val="22"/>
        </w:rPr>
        <w:t xml:space="preserve">A case that demonstrates a new or innovative treatment approach</w:t>
      </w:r>
    </w:p>
    <w:p>
      <w:pPr>
        <w:pStyle w:val="ListParagraph"/>
        <w:numPr>
          <w:ilvl w:val="0"/>
          <w:numId w:val="2"/>
        </w:numPr>
        <w:spacing w:after="100"/>
      </w:pPr>
      <w:r>
        <w:rPr>
          <w:rFonts w:ascii="Arial" w:cs="Arial" w:eastAsia="Arial" w:hAnsi="Arial"/>
          <w:color w:val="1A2E2A"/>
          <w:sz w:val="22"/>
          <w:szCs w:val="22"/>
        </w:rPr>
        <w:t xml:space="preserve">A diagnostic challenge where the final diagnosis was unexpected</w:t>
      </w:r>
    </w:p>
    <w:p>
      <w:pPr>
        <w:spacing w:after="140"/>
      </w:pPr>
      <w:r>
        <w:t xml:space="preserve"/>
      </w:r>
    </w:p>
    <w:tbl>
      <w:tblPr>
        <w:tblW w:type="dxa" w:w="9026"/>
        <w:tblBorders>
          <w:top w:val="single" w:color="BA7517" w:sz="6"/>
          <w:left w:val="single" w:color="BA7517" w:sz="12"/>
          <w:bottom w:val="single" w:color="BA7517" w:sz="1"/>
          <w:right w:val="single" w:color="BA7517" w:sz="1"/>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DF3E0" w:val="clear"/>
            <w:tcMar>
              <w:top w:type="dxa" w:w="80"/>
              <w:left w:type="dxa" w:w="200"/>
              <w:bottom w:type="dxa" w:w="40"/>
              <w:right w:type="dxa" w:w="200"/>
            </w:tcMar>
          </w:tcPr>
          <w:p>
            <w:r>
              <w:rPr>
                <w:rFonts w:ascii="Arial" w:cs="Arial" w:eastAsia="Arial" w:hAnsi="Arial"/>
                <w:b/>
                <w:bCs/>
                <w:color w:val="2D5550"/>
                <w:sz w:val="22"/>
                <w:szCs w:val="22"/>
              </w:rPr>
              <w:t xml:space="preserve">The 'so what?' test</w:t>
            </w:r>
          </w:p>
        </w:tc>
      </w:tr>
      <w:tr>
        <w:tc>
          <w:tcPr>
            <w:tcBorders>
              <w:top w:val="none" w:color="FFFFFF" w:sz="0"/>
              <w:left w:val="none" w:color="FFFFFF" w:sz="0"/>
              <w:bottom w:val="none" w:color="FFFFFF" w:sz="0"/>
              <w:right w:val="none" w:color="FFFFFF" w:sz="0"/>
            </w:tcBorders>
            <w:shd w:fill="FDF3E0" w:val="clear"/>
            <w:tcMar>
              <w:top w:type="dxa" w:w="40"/>
              <w:left w:type="dxa" w:w="200"/>
              <w:bottom w:type="dxa" w:w="120"/>
              <w:right w:type="dxa" w:w="200"/>
            </w:tcMar>
          </w:tcPr>
          <w:p>
            <w:pPr>
              <w:spacing w:line="340"/>
            </w:pPr>
            <w:r>
              <w:rPr>
                <w:rFonts w:ascii="Arial" w:cs="Arial" w:eastAsia="Arial" w:hAnsi="Arial"/>
                <w:color w:val="1A2E2A"/>
                <w:sz w:val="22"/>
                <w:szCs w:val="22"/>
              </w:rPr>
              <w:t xml:space="preserve">Before committing to writing a case report, ask: what will another clinician learn from reading this? If you cannot answer that question clearly in one or two sentences, the case may not be suitable for publication. Discuss with your supervisor before starting.</w:t>
            </w:r>
          </w:p>
        </w:tc>
      </w:tr>
    </w:tbl>
    <w:p>
      <w:pPr>
        <w:spacing w:after="14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3. The CARE guidelines — your structural blueprint</w:t>
      </w:r>
    </w:p>
    <w:p>
      <w:pPr>
        <w:spacing w:after="160" w:line="360"/>
      </w:pPr>
      <w:r>
        <w:rPr>
          <w:rFonts w:ascii="Arial" w:cs="Arial" w:eastAsia="Arial" w:hAnsi="Arial"/>
          <w:color w:val="1A2E2A"/>
          <w:sz w:val="22"/>
          <w:szCs w:val="22"/>
        </w:rPr>
        <w:t xml:space="preserve">The CARE guidelines (CAse REports) are the international reporting standard for case reports. Most journals require you to submit the CARE checklist alongside your manuscript. Following CARE gives your report the best possible chance of acceptance. The full checklist is available free at care-statement.org.</w:t>
      </w:r>
    </w:p>
    <w:p>
      <w:pPr>
        <w:spacing w:after="140"/>
      </w:pPr>
      <w:r>
        <w:t xml:space="preserve"/>
      </w:r>
    </w:p>
    <w:p>
      <w:pPr>
        <w:spacing w:after="160" w:line="360"/>
      </w:pPr>
      <w:r>
        <w:rPr>
          <w:rFonts w:ascii="Arial" w:cs="Arial" w:eastAsia="Arial" w:hAnsi="Arial"/>
          <w:color w:val="1A2E2A"/>
          <w:sz w:val="22"/>
          <w:szCs w:val="22"/>
        </w:rPr>
        <w:t xml:space="preserve">CARE specifies 13 sections that a complete case report should include:</w:t>
      </w:r>
    </w:p>
    <w:p>
      <w:pPr>
        <w:spacing w:after="14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4826"/>
      </w:tblGrid>
      <w:tr>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Section</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What to include</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Key tips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Title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The diagnosis or main feature of the case. Include 'a case report' in the title.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Include the key teaching point. E.g. 'Spontaneous coronary artery dissection presenting as STEMI in a young woman: a case report'</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Keywords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5 to 8 terms that describe the case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Use MeSH terms where possible — these improve discoverability on PubMed</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Abstract (structured)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Background, case presentation, conclusions — usually 150 to 250 words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Write this last. It should summarise the entire case and its teaching point concisely.</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Introduction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Why this case is worth reporting. Cite relevant literature.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Keep it brief — 2 to 3 paragraphs. End with a clear statement of what the case demonstrates.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Patient information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De-identified demographics, presenting complaint, relevant history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NEVER include name, date of birth, or any information that could identify the patient</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Clinical findings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Relevant examination findings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Be specific. Include vital signs, relevant positive and negative findings.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Timeline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Chronological account of the episode of care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A table or figure showing the timeline is strongly recommended and helps reviewers and readers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Diagnostic assessment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Tests performed, results, differential diagnosis, final diagnosis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Explain your reasoning. Why were these tests chosen? What did they show?</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Therapeutic intervention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Treatment given — type, dose, duration, route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Be precise. Generic drug names only unless the brand name is clinically relevant.</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Follow-up and outcomes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What happened to the patient? Any adverse effects? Final outcome?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Include follow-up duration. Did the patient recover? Any residual effects?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Discussion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Context from the literature, rationale for your conclusions, learning points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This is where you teach the reader. What does this case add to existing knowledge?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Patient perspective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The patient's own experience of their illness and treatment (where possible)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Often brief but important — CARE requires it. Can be a sentence or short paragraph.</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Informed consent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Statement that patient consented to publication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Obtain consent in writing before writing the report. Most journals provide a consent form.</w:t>
            </w:r>
          </w:p>
        </w:tc>
      </w:tr>
    </w:tbl>
    <w:p>
      <w:pPr>
        <w:spacing w:after="14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4. Step-by-step process</w:t>
      </w:r>
    </w:p>
    <w:p>
      <w:pPr>
        <w:spacing w:after="120" w:before="320"/>
      </w:pPr>
      <w:r>
        <w:rPr>
          <w:rFonts w:ascii="Arial" w:cs="Arial" w:eastAsia="Arial" w:hAnsi="Arial"/>
          <w:b/>
          <w:bCs/>
          <w:color w:val="2D5550"/>
          <w:sz w:val="28"/>
          <w:szCs w:val="28"/>
        </w:rPr>
        <w:t xml:space="preserve">Step 1 — Identify and assess the case</w:t>
      </w:r>
    </w:p>
    <w:p>
      <w:pPr>
        <w:spacing w:after="160" w:line="360"/>
      </w:pPr>
      <w:r>
        <w:rPr>
          <w:rFonts w:ascii="Arial" w:cs="Arial" w:eastAsia="Arial" w:hAnsi="Arial"/>
          <w:color w:val="1A2E2A"/>
          <w:sz w:val="22"/>
          <w:szCs w:val="22"/>
        </w:rPr>
        <w:t xml:space="preserve">You will have encountered the patient during a clinical placement. As soon as you think 'this is interesting', note the key details while they are fresh. Apply the 'so what?' test. Discuss with your clinical supervisor — they will confirm whether the case is publishable and will need to be a co-author.</w:t>
      </w:r>
    </w:p>
    <w:p>
      <w:pPr>
        <w:spacing w:after="140"/>
      </w:pPr>
      <w:r>
        <w:t xml:space="preserve"/>
      </w:r>
    </w:p>
    <w:p>
      <w:pPr>
        <w:spacing w:after="120" w:before="320"/>
      </w:pPr>
      <w:r>
        <w:rPr>
          <w:rFonts w:ascii="Arial" w:cs="Arial" w:eastAsia="Arial" w:hAnsi="Arial"/>
          <w:b/>
          <w:bCs/>
          <w:color w:val="2D5550"/>
          <w:sz w:val="28"/>
          <w:szCs w:val="28"/>
        </w:rPr>
        <w:t xml:space="preserve">Step 2 — Obtain patient consent</w:t>
      </w:r>
    </w:p>
    <w:p>
      <w:pPr>
        <w:spacing w:after="160" w:line="360"/>
      </w:pPr>
      <w:r>
        <w:rPr>
          <w:rFonts w:ascii="Arial" w:cs="Arial" w:eastAsia="Arial" w:hAnsi="Arial"/>
          <w:color w:val="1A2E2A"/>
          <w:sz w:val="22"/>
          <w:szCs w:val="22"/>
        </w:rPr>
        <w:t xml:space="preserve">This is non-negotiable. Obtain written informed consent from the patient before writing anything. Most hospitals have a standard consent form, and many journals provide their own. The consent should cover: publication of their medical information in anonymised form, use of any images or investigations, and the option to withdraw consent at any time. If the patient lacks capacity, follow your trust's guidelines for proxy consent.</w:t>
      </w:r>
    </w:p>
    <w:p>
      <w:pPr>
        <w:spacing w:after="140"/>
      </w:pPr>
      <w:r>
        <w:t xml:space="preserve"/>
      </w:r>
    </w:p>
    <w:p>
      <w:pPr>
        <w:spacing w:after="120" w:before="320"/>
      </w:pPr>
      <w:r>
        <w:rPr>
          <w:rFonts w:ascii="Arial" w:cs="Arial" w:eastAsia="Arial" w:hAnsi="Arial"/>
          <w:b/>
          <w:bCs/>
          <w:color w:val="2D5550"/>
          <w:sz w:val="28"/>
          <w:szCs w:val="28"/>
        </w:rPr>
        <w:t xml:space="preserve">Step 3 — Collect and organise your information</w:t>
      </w:r>
    </w:p>
    <w:p>
      <w:pPr>
        <w:spacing w:after="160" w:line="360"/>
      </w:pPr>
      <w:r>
        <w:rPr>
          <w:rFonts w:ascii="Arial" w:cs="Arial" w:eastAsia="Arial" w:hAnsi="Arial"/>
          <w:color w:val="1A2E2A"/>
          <w:sz w:val="22"/>
          <w:szCs w:val="22"/>
        </w:rPr>
        <w:t xml:space="preserve">Go through the patient's notes systematically. Collect all relevant information in the order it occurred — this is your timeline. Use the data collection template in Section 6 of this guide. Remember to de-identify all information from the start: replace the name with 'the patient', replace the date of birth with 'a 45-year-old woman', and remove any location details that could identify a small population.</w:t>
      </w:r>
    </w:p>
    <w:p>
      <w:pPr>
        <w:spacing w:after="140"/>
      </w:pPr>
      <w:r>
        <w:t xml:space="preserve"/>
      </w:r>
    </w:p>
    <w:p>
      <w:pPr>
        <w:spacing w:after="120" w:before="320"/>
      </w:pPr>
      <w:r>
        <w:rPr>
          <w:rFonts w:ascii="Arial" w:cs="Arial" w:eastAsia="Arial" w:hAnsi="Arial"/>
          <w:b/>
          <w:bCs/>
          <w:color w:val="2D5550"/>
          <w:sz w:val="28"/>
          <w:szCs w:val="28"/>
        </w:rPr>
        <w:t xml:space="preserve">Step 4 — Review the literature</w:t>
      </w:r>
    </w:p>
    <w:p>
      <w:pPr>
        <w:spacing w:after="160" w:line="360"/>
      </w:pPr>
      <w:r>
        <w:rPr>
          <w:rFonts w:ascii="Arial" w:cs="Arial" w:eastAsia="Arial" w:hAnsi="Arial"/>
          <w:color w:val="1A2E2A"/>
          <w:sz w:val="22"/>
          <w:szCs w:val="22"/>
        </w:rPr>
        <w:t xml:space="preserve">Search PubMed for similar cases. How many have been reported before? What does the existing literature say about the condition, treatment, or outcome? This literature review forms the basis of your discussion section and introduction. You need to contextualise your case — why is it significant given what we already know?</w:t>
      </w:r>
    </w:p>
    <w:p>
      <w:pPr>
        <w:spacing w:after="140"/>
      </w:pPr>
      <w:r>
        <w:t xml:space="preserve"/>
      </w:r>
    </w:p>
    <w:p>
      <w:pPr>
        <w:spacing w:after="120" w:before="320"/>
      </w:pPr>
      <w:r>
        <w:rPr>
          <w:rFonts w:ascii="Arial" w:cs="Arial" w:eastAsia="Arial" w:hAnsi="Arial"/>
          <w:b/>
          <w:bCs/>
          <w:color w:val="2D5550"/>
          <w:sz w:val="28"/>
          <w:szCs w:val="28"/>
        </w:rPr>
        <w:t xml:space="preserve">Step 5 — Write the report</w:t>
      </w:r>
    </w:p>
    <w:p>
      <w:pPr>
        <w:spacing w:after="160" w:line="360"/>
      </w:pPr>
      <w:r>
        <w:rPr>
          <w:rFonts w:ascii="Arial" w:cs="Arial" w:eastAsia="Arial" w:hAnsi="Arial"/>
          <w:color w:val="1A2E2A"/>
          <w:sz w:val="22"/>
          <w:szCs w:val="22"/>
        </w:rPr>
        <w:t xml:space="preserve">Follow the CARE structure. Write the case presentation first — describe exactly what happened, in chronological order, without interpretation. Then write the discussion — this is where you analyse the case, link it to the literature, and draw out the learning points. Write the introduction and abstract last.</w:t>
      </w:r>
    </w:p>
    <w:p>
      <w:pPr>
        <w:spacing w:after="140"/>
      </w:pPr>
      <w:r>
        <w:t xml:space="preserve"/>
      </w:r>
    </w:p>
    <w:p>
      <w:pPr>
        <w:spacing w:after="120" w:before="320"/>
      </w:pPr>
      <w:r>
        <w:rPr>
          <w:rFonts w:ascii="Arial" w:cs="Arial" w:eastAsia="Arial" w:hAnsi="Arial"/>
          <w:b/>
          <w:bCs/>
          <w:color w:val="2D5550"/>
          <w:sz w:val="28"/>
          <w:szCs w:val="28"/>
        </w:rPr>
        <w:t xml:space="preserve">Step 6 — Choose a journal and submit</w:t>
      </w:r>
    </w:p>
    <w:p>
      <w:pPr>
        <w:spacing w:after="160" w:line="360"/>
      </w:pPr>
      <w:r>
        <w:rPr>
          <w:rFonts w:ascii="Arial" w:cs="Arial" w:eastAsia="Arial" w:hAnsi="Arial"/>
          <w:color w:val="1A2E2A"/>
          <w:sz w:val="22"/>
          <w:szCs w:val="22"/>
        </w:rPr>
        <w:t xml:space="preserve">Match your case to an appropriate journal. Consider: the specialty, the type of case (rare disease vs drug reaction vs diagnostic challenge), and the journal's scope. Beginner-friendly journals include BMJ Case Reports, Journal of Medical Case Reports, Cureus, and Oxford Medical Case Reports. Read the journal's 'Instructions for Authors' carefully — word limits, reference style, and required documents vary significantly.</w:t>
      </w:r>
    </w:p>
    <w:p>
      <w:pPr>
        <w:spacing w:after="14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5. Writing the discussion — the most important section</w:t>
      </w:r>
    </w:p>
    <w:p>
      <w:pPr>
        <w:spacing w:after="160" w:line="360"/>
      </w:pPr>
      <w:r>
        <w:rPr>
          <w:rFonts w:ascii="Arial" w:cs="Arial" w:eastAsia="Arial" w:hAnsi="Arial"/>
          <w:color w:val="1A2E2A"/>
          <w:sz w:val="22"/>
          <w:szCs w:val="22"/>
        </w:rPr>
        <w:t xml:space="preserve">The discussion is where your case report adds value to medical knowledge. It should answer four questions:</w:t>
      </w:r>
    </w:p>
    <w:p>
      <w:pPr>
        <w:pStyle w:val="ListParagraph"/>
        <w:numPr>
          <w:ilvl w:val="0"/>
          <w:numId w:val="3"/>
        </w:numPr>
        <w:spacing w:after="100"/>
      </w:pPr>
      <w:r>
        <w:rPr>
          <w:rFonts w:ascii="Arial" w:cs="Arial" w:eastAsia="Arial" w:hAnsi="Arial"/>
          <w:color w:val="1A2E2A"/>
          <w:sz w:val="22"/>
          <w:szCs w:val="22"/>
        </w:rPr>
        <w:t xml:space="preserve">What does the existing literature say about this condition, presentation, or treatment?</w:t>
      </w:r>
    </w:p>
    <w:p>
      <w:pPr>
        <w:pStyle w:val="ListParagraph"/>
        <w:numPr>
          <w:ilvl w:val="0"/>
          <w:numId w:val="3"/>
        </w:numPr>
        <w:spacing w:after="100"/>
      </w:pPr>
      <w:r>
        <w:rPr>
          <w:rFonts w:ascii="Arial" w:cs="Arial" w:eastAsia="Arial" w:hAnsi="Arial"/>
          <w:color w:val="1A2E2A"/>
          <w:sz w:val="22"/>
          <w:szCs w:val="22"/>
        </w:rPr>
        <w:t xml:space="preserve">How does your case fit with or differ from what has been reported before?</w:t>
      </w:r>
    </w:p>
    <w:p>
      <w:pPr>
        <w:pStyle w:val="ListParagraph"/>
        <w:numPr>
          <w:ilvl w:val="0"/>
          <w:numId w:val="3"/>
        </w:numPr>
        <w:spacing w:after="100"/>
      </w:pPr>
      <w:r>
        <w:rPr>
          <w:rFonts w:ascii="Arial" w:cs="Arial" w:eastAsia="Arial" w:hAnsi="Arial"/>
          <w:color w:val="1A2E2A"/>
          <w:sz w:val="22"/>
          <w:szCs w:val="22"/>
        </w:rPr>
        <w:t xml:space="preserve">Why do you think what happened, happened? What are the possible explanations or mechanisms?</w:t>
      </w:r>
    </w:p>
    <w:p>
      <w:pPr>
        <w:pStyle w:val="ListParagraph"/>
        <w:numPr>
          <w:ilvl w:val="0"/>
          <w:numId w:val="3"/>
        </w:numPr>
        <w:spacing w:after="100"/>
      </w:pPr>
      <w:r>
        <w:rPr>
          <w:rFonts w:ascii="Arial" w:cs="Arial" w:eastAsia="Arial" w:hAnsi="Arial"/>
          <w:color w:val="1A2E2A"/>
          <w:sz w:val="22"/>
          <w:szCs w:val="22"/>
        </w:rPr>
        <w:t xml:space="preserve">What should other clinicians take away from this case?</w:t>
      </w:r>
    </w:p>
    <w:p>
      <w:pPr>
        <w:spacing w:after="140"/>
      </w:pPr>
      <w:r>
        <w:t xml:space="preserve"/>
      </w:r>
    </w:p>
    <w:p>
      <w:pPr>
        <w:spacing w:after="160" w:line="360"/>
      </w:pPr>
      <w:r>
        <w:rPr>
          <w:rFonts w:ascii="Arial" w:cs="Arial" w:eastAsia="Arial" w:hAnsi="Arial"/>
          <w:color w:val="1A2E2A"/>
          <w:sz w:val="22"/>
          <w:szCs w:val="22"/>
        </w:rPr>
        <w:t xml:space="preserve">Keep the discussion focused. Three to four paragraphs is usually sufficient. Avoid repeating information from the case presentation. End with a brief conclusion — one paragraph summarising the key learning points.</w:t>
      </w:r>
    </w:p>
    <w:p>
      <w:pPr>
        <w:spacing w:after="140"/>
      </w:pPr>
      <w:r>
        <w:t xml:space="preserve"/>
      </w:r>
    </w:p>
    <w:tbl>
      <w:tblPr>
        <w:tblW w:type="dxa" w:w="9026"/>
        <w:tblBorders>
          <w:top w:val="single" w:color="BA7517" w:sz="6"/>
          <w:left w:val="single" w:color="BA7517" w:sz="12"/>
          <w:bottom w:val="single" w:color="BA7517" w:sz="1"/>
          <w:right w:val="single" w:color="BA7517" w:sz="1"/>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DF3E0" w:val="clear"/>
            <w:tcMar>
              <w:top w:type="dxa" w:w="80"/>
              <w:left w:type="dxa" w:w="200"/>
              <w:bottom w:type="dxa" w:w="40"/>
              <w:right w:type="dxa" w:w="200"/>
            </w:tcMar>
          </w:tcPr>
          <w:p>
            <w:r>
              <w:rPr>
                <w:rFonts w:ascii="Arial" w:cs="Arial" w:eastAsia="Arial" w:hAnsi="Arial"/>
                <w:b/>
                <w:bCs/>
                <w:color w:val="2D5550"/>
                <w:sz w:val="22"/>
                <w:szCs w:val="22"/>
              </w:rPr>
              <w:t xml:space="preserve">Common reason for rejection</w:t>
            </w:r>
          </w:p>
        </w:tc>
      </w:tr>
      <w:tr>
        <w:tc>
          <w:tcPr>
            <w:tcBorders>
              <w:top w:val="none" w:color="FFFFFF" w:sz="0"/>
              <w:left w:val="none" w:color="FFFFFF" w:sz="0"/>
              <w:bottom w:val="none" w:color="FFFFFF" w:sz="0"/>
              <w:right w:val="none" w:color="FFFFFF" w:sz="0"/>
            </w:tcBorders>
            <w:shd w:fill="FDF3E0" w:val="clear"/>
            <w:tcMar>
              <w:top w:type="dxa" w:w="40"/>
              <w:left w:type="dxa" w:w="200"/>
              <w:bottom w:type="dxa" w:w="120"/>
              <w:right w:type="dxa" w:w="200"/>
            </w:tcMar>
          </w:tcPr>
          <w:p>
            <w:pPr>
              <w:spacing w:line="340"/>
            </w:pPr>
            <w:r>
              <w:rPr>
                <w:rFonts w:ascii="Arial" w:cs="Arial" w:eastAsia="Arial" w:hAnsi="Arial"/>
                <w:color w:val="1A2E2A"/>
                <w:sz w:val="22"/>
                <w:szCs w:val="22"/>
              </w:rPr>
              <w:t xml:space="preserve">The case is not sufficiently novel, rare, or educational. Before submitting, find at least three published case reports of similar presentations to compare against. If hundreds have already been published, consider whether your case has a unique angle — an unusual age group, a different outcome, a novel treatment approach.</w:t>
            </w:r>
          </w:p>
        </w:tc>
      </w:tr>
    </w:tbl>
    <w:p>
      <w:pPr>
        <w:spacing w:after="14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6. Template — case report data collection</w:t>
      </w:r>
    </w:p>
    <w:p>
      <w:pPr>
        <w:spacing w:after="160" w:line="360"/>
      </w:pPr>
      <w:r>
        <w:rPr>
          <w:rFonts w:ascii="Arial" w:cs="Arial" w:eastAsia="Arial" w:hAnsi="Arial"/>
          <w:color w:val="1A2E2A"/>
          <w:sz w:val="22"/>
          <w:szCs w:val="22"/>
        </w:rPr>
        <w:t xml:space="preserve">Use this when first reviewing the patient's notes. Fill in each section before beginning to write.</w:t>
      </w:r>
    </w:p>
    <w:p>
      <w:pPr>
        <w:spacing w:after="140"/>
      </w:pPr>
      <w:r>
        <w:t xml:space="preserve"/>
      </w:r>
    </w:p>
    <w:p>
      <w:pPr>
        <w:spacing w:after="130"/>
      </w:pPr>
      <w:r>
        <w:rPr>
          <w:rFonts w:ascii="Arial" w:cs="Arial" w:eastAsia="Arial" w:hAnsi="Arial"/>
          <w:b/>
          <w:bCs/>
          <w:color w:val="2D5550"/>
          <w:sz w:val="22"/>
          <w:szCs w:val="22"/>
        </w:rPr>
        <w:t xml:space="preserve">Patient demographics (de-identified): </w:t>
      </w:r>
      <w:r>
        <w:rPr>
          <w:rFonts w:ascii="Arial" w:cs="Arial" w:eastAsia="Arial" w:hAnsi="Arial"/>
          <w:color w:val="888888"/>
          <w:sz w:val="22"/>
          <w:szCs w:val="22"/>
        </w:rPr>
        <w:t xml:space="preserve">Age, sex, relevant demographics. NO name, DOB, or identifiers.</w:t>
      </w:r>
    </w:p>
    <w:p>
      <w:pPr>
        <w:spacing w:after="130"/>
      </w:pPr>
      <w:r>
        <w:rPr>
          <w:rFonts w:ascii="Arial" w:cs="Arial" w:eastAsia="Arial" w:hAnsi="Arial"/>
          <w:b/>
          <w:bCs/>
          <w:color w:val="2D5550"/>
          <w:sz w:val="22"/>
          <w:szCs w:val="22"/>
        </w:rPr>
        <w:t xml:space="preserve">Presenting complaint: </w:t>
      </w:r>
      <w:r>
        <w:rPr>
          <w:rFonts w:ascii="Arial" w:cs="Arial" w:eastAsia="Arial" w:hAnsi="Arial"/>
          <w:color w:val="888888"/>
          <w:sz w:val="22"/>
          <w:szCs w:val="22"/>
        </w:rPr>
        <w:t xml:space="preserve">Chief complaint in the patient's own words.</w:t>
      </w:r>
    </w:p>
    <w:p>
      <w:pPr>
        <w:spacing w:after="130"/>
      </w:pPr>
      <w:r>
        <w:rPr>
          <w:rFonts w:ascii="Arial" w:cs="Arial" w:eastAsia="Arial" w:hAnsi="Arial"/>
          <w:b/>
          <w:bCs/>
          <w:color w:val="2D5550"/>
          <w:sz w:val="22"/>
          <w:szCs w:val="22"/>
        </w:rPr>
        <w:t xml:space="preserve">History of presenting complaint: </w:t>
      </w:r>
      <w:r>
        <w:rPr>
          <w:rFonts w:ascii="Arial" w:cs="Arial" w:eastAsia="Arial" w:hAnsi="Arial"/>
          <w:color w:val="888888"/>
          <w:sz w:val="22"/>
          <w:szCs w:val="22"/>
        </w:rPr>
        <w:t xml:space="preserve">Timeline of symptom onset and progression.</w:t>
      </w:r>
    </w:p>
    <w:p>
      <w:pPr>
        <w:spacing w:after="130"/>
      </w:pPr>
      <w:r>
        <w:rPr>
          <w:rFonts w:ascii="Arial" w:cs="Arial" w:eastAsia="Arial" w:hAnsi="Arial"/>
          <w:b/>
          <w:bCs/>
          <w:color w:val="2D5550"/>
          <w:sz w:val="22"/>
          <w:szCs w:val="22"/>
        </w:rPr>
        <w:t xml:space="preserve">Past medical history: </w:t>
      </w:r>
      <w:r>
        <w:rPr>
          <w:rFonts w:ascii="Arial" w:cs="Arial" w:eastAsia="Arial" w:hAnsi="Arial"/>
          <w:color w:val="888888"/>
          <w:sz w:val="22"/>
          <w:szCs w:val="22"/>
        </w:rPr>
        <w:t xml:space="preserve">Relevant previous conditions and treatments.</w:t>
      </w:r>
    </w:p>
    <w:p>
      <w:pPr>
        <w:spacing w:after="130"/>
      </w:pPr>
      <w:r>
        <w:rPr>
          <w:rFonts w:ascii="Arial" w:cs="Arial" w:eastAsia="Arial" w:hAnsi="Arial"/>
          <w:b/>
          <w:bCs/>
          <w:color w:val="2D5550"/>
          <w:sz w:val="22"/>
          <w:szCs w:val="22"/>
        </w:rPr>
        <w:t xml:space="preserve">Drug history and allergies: </w:t>
      </w:r>
      <w:r>
        <w:rPr>
          <w:rFonts w:ascii="Arial" w:cs="Arial" w:eastAsia="Arial" w:hAnsi="Arial"/>
          <w:color w:val="888888"/>
          <w:sz w:val="22"/>
          <w:szCs w:val="22"/>
        </w:rPr>
        <w:t xml:space="preserve">Current medications with doses. Any relevant allergies.</w:t>
      </w:r>
    </w:p>
    <w:p>
      <w:pPr>
        <w:spacing w:after="130"/>
      </w:pPr>
      <w:r>
        <w:rPr>
          <w:rFonts w:ascii="Arial" w:cs="Arial" w:eastAsia="Arial" w:hAnsi="Arial"/>
          <w:b/>
          <w:bCs/>
          <w:color w:val="2D5550"/>
          <w:sz w:val="22"/>
          <w:szCs w:val="22"/>
        </w:rPr>
        <w:t xml:space="preserve">Family history: </w:t>
      </w:r>
      <w:r>
        <w:rPr>
          <w:rFonts w:ascii="Arial" w:cs="Arial" w:eastAsia="Arial" w:hAnsi="Arial"/>
          <w:color w:val="888888"/>
          <w:sz w:val="22"/>
          <w:szCs w:val="22"/>
        </w:rPr>
        <w:t xml:space="preserve">Relevant hereditary conditions.</w:t>
      </w:r>
    </w:p>
    <w:p>
      <w:pPr>
        <w:spacing w:after="130"/>
      </w:pPr>
      <w:r>
        <w:rPr>
          <w:rFonts w:ascii="Arial" w:cs="Arial" w:eastAsia="Arial" w:hAnsi="Arial"/>
          <w:b/>
          <w:bCs/>
          <w:color w:val="2D5550"/>
          <w:sz w:val="22"/>
          <w:szCs w:val="22"/>
        </w:rPr>
        <w:t xml:space="preserve">Social history: </w:t>
      </w:r>
      <w:r>
        <w:rPr>
          <w:rFonts w:ascii="Arial" w:cs="Arial" w:eastAsia="Arial" w:hAnsi="Arial"/>
          <w:color w:val="888888"/>
          <w:sz w:val="22"/>
          <w:szCs w:val="22"/>
        </w:rPr>
        <w:t xml:space="preserve">Occupation, smoking, alcohol, relevant exposures.</w:t>
      </w:r>
    </w:p>
    <w:p>
      <w:pPr>
        <w:spacing w:after="130"/>
      </w:pPr>
      <w:r>
        <w:rPr>
          <w:rFonts w:ascii="Arial" w:cs="Arial" w:eastAsia="Arial" w:hAnsi="Arial"/>
          <w:b/>
          <w:bCs/>
          <w:color w:val="2D5550"/>
          <w:sz w:val="22"/>
          <w:szCs w:val="22"/>
        </w:rPr>
        <w:t xml:space="preserve">Examination findings: </w:t>
      </w:r>
      <w:r>
        <w:rPr>
          <w:rFonts w:ascii="Arial" w:cs="Arial" w:eastAsia="Arial" w:hAnsi="Arial"/>
          <w:color w:val="888888"/>
          <w:sz w:val="22"/>
          <w:szCs w:val="22"/>
        </w:rPr>
        <w:t xml:space="preserve">Vital signs. Relevant positive and negative findings.</w:t>
      </w:r>
    </w:p>
    <w:p>
      <w:pPr>
        <w:spacing w:after="130"/>
      </w:pPr>
      <w:r>
        <w:rPr>
          <w:rFonts w:ascii="Arial" w:cs="Arial" w:eastAsia="Arial" w:hAnsi="Arial"/>
          <w:b/>
          <w:bCs/>
          <w:color w:val="2D5550"/>
          <w:sz w:val="22"/>
          <w:szCs w:val="22"/>
        </w:rPr>
        <w:t xml:space="preserve">Investigations: </w:t>
      </w:r>
      <w:r>
        <w:rPr>
          <w:rFonts w:ascii="Arial" w:cs="Arial" w:eastAsia="Arial" w:hAnsi="Arial"/>
          <w:color w:val="888888"/>
          <w:sz w:val="22"/>
          <w:szCs w:val="22"/>
        </w:rPr>
        <w:t xml:space="preserve">All relevant tests: bloods, imaging, microbiology, histology — with results.</w:t>
      </w:r>
    </w:p>
    <w:p>
      <w:pPr>
        <w:spacing w:after="130"/>
      </w:pPr>
      <w:r>
        <w:rPr>
          <w:rFonts w:ascii="Arial" w:cs="Arial" w:eastAsia="Arial" w:hAnsi="Arial"/>
          <w:b/>
          <w:bCs/>
          <w:color w:val="2D5550"/>
          <w:sz w:val="22"/>
          <w:szCs w:val="22"/>
        </w:rPr>
        <w:t xml:space="preserve">Differential diagnosis: </w:t>
      </w:r>
      <w:r>
        <w:rPr>
          <w:rFonts w:ascii="Arial" w:cs="Arial" w:eastAsia="Arial" w:hAnsi="Arial"/>
          <w:color w:val="888888"/>
          <w:sz w:val="22"/>
          <w:szCs w:val="22"/>
        </w:rPr>
        <w:t xml:space="preserve">What diagnoses were considered? In what order? Why?</w:t>
      </w:r>
    </w:p>
    <w:p>
      <w:pPr>
        <w:spacing w:after="130"/>
      </w:pPr>
      <w:r>
        <w:rPr>
          <w:rFonts w:ascii="Arial" w:cs="Arial" w:eastAsia="Arial" w:hAnsi="Arial"/>
          <w:b/>
          <w:bCs/>
          <w:color w:val="2D5550"/>
          <w:sz w:val="22"/>
          <w:szCs w:val="22"/>
        </w:rPr>
        <w:t xml:space="preserve">Final diagnosis: </w:t>
      </w:r>
      <w:r>
        <w:rPr>
          <w:rFonts w:ascii="Arial" w:cs="Arial" w:eastAsia="Arial" w:hAnsi="Arial"/>
          <w:color w:val="888888"/>
          <w:sz w:val="22"/>
          <w:szCs w:val="22"/>
        </w:rPr>
        <w:t xml:space="preserve">How was it reached? What confirmed it?</w:t>
      </w:r>
    </w:p>
    <w:p>
      <w:pPr>
        <w:spacing w:after="130"/>
      </w:pPr>
      <w:r>
        <w:rPr>
          <w:rFonts w:ascii="Arial" w:cs="Arial" w:eastAsia="Arial" w:hAnsi="Arial"/>
          <w:b/>
          <w:bCs/>
          <w:color w:val="2D5550"/>
          <w:sz w:val="22"/>
          <w:szCs w:val="22"/>
        </w:rPr>
        <w:t xml:space="preserve">Treatment: </w:t>
      </w:r>
      <w:r>
        <w:rPr>
          <w:rFonts w:ascii="Arial" w:cs="Arial" w:eastAsia="Arial" w:hAnsi="Arial"/>
          <w:color w:val="888888"/>
          <w:sz w:val="22"/>
          <w:szCs w:val="22"/>
        </w:rPr>
        <w:t xml:space="preserve">What was given? Dose, route, duration, rationale.</w:t>
      </w:r>
    </w:p>
    <w:p>
      <w:pPr>
        <w:spacing w:after="130"/>
      </w:pPr>
      <w:r>
        <w:rPr>
          <w:rFonts w:ascii="Arial" w:cs="Arial" w:eastAsia="Arial" w:hAnsi="Arial"/>
          <w:b/>
          <w:bCs/>
          <w:color w:val="2D5550"/>
          <w:sz w:val="22"/>
          <w:szCs w:val="22"/>
        </w:rPr>
        <w:t xml:space="preserve">Outcome: </w:t>
      </w:r>
      <w:r>
        <w:rPr>
          <w:rFonts w:ascii="Arial" w:cs="Arial" w:eastAsia="Arial" w:hAnsi="Arial"/>
          <w:color w:val="888888"/>
          <w:sz w:val="22"/>
          <w:szCs w:val="22"/>
        </w:rPr>
        <w:t xml:space="preserve">Short-term and long-term outcome. Complications? Follow-up plan?</w:t>
      </w:r>
    </w:p>
    <w:p>
      <w:pPr>
        <w:spacing w:after="130"/>
      </w:pPr>
      <w:r>
        <w:rPr>
          <w:rFonts w:ascii="Arial" w:cs="Arial" w:eastAsia="Arial" w:hAnsi="Arial"/>
          <w:b/>
          <w:bCs/>
          <w:color w:val="2D5550"/>
          <w:sz w:val="22"/>
          <w:szCs w:val="22"/>
        </w:rPr>
        <w:t xml:space="preserve">Patient perspective: </w:t>
      </w:r>
      <w:r>
        <w:rPr>
          <w:rFonts w:ascii="Arial" w:cs="Arial" w:eastAsia="Arial" w:hAnsi="Arial"/>
          <w:color w:val="888888"/>
          <w:sz w:val="22"/>
          <w:szCs w:val="22"/>
        </w:rPr>
        <w:t xml:space="preserve">Patient's experience of the illness and treatment (brief).</w:t>
      </w:r>
    </w:p>
    <w:p>
      <w:pPr>
        <w:spacing w:after="130"/>
      </w:pPr>
      <w:r>
        <w:rPr>
          <w:rFonts w:ascii="Arial" w:cs="Arial" w:eastAsia="Arial" w:hAnsi="Arial"/>
          <w:b/>
          <w:bCs/>
          <w:color w:val="2D5550"/>
          <w:sz w:val="22"/>
          <w:szCs w:val="22"/>
        </w:rPr>
        <w:t xml:space="preserve">Key learning points: </w:t>
      </w:r>
      <w:r>
        <w:rPr>
          <w:rFonts w:ascii="Arial" w:cs="Arial" w:eastAsia="Arial" w:hAnsi="Arial"/>
          <w:color w:val="888888"/>
          <w:sz w:val="22"/>
          <w:szCs w:val="22"/>
        </w:rPr>
        <w:t xml:space="preserve">What should another clinician take from this case? (2-3 bullet points)</w:t>
      </w:r>
    </w:p>
    <w:p>
      <w:pPr>
        <w:spacing w:after="14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7. Quick reference checklist</w:t>
      </w:r>
    </w:p>
    <w:p>
      <w:pPr>
        <w:spacing w:after="80" w:line="360"/>
      </w:pPr>
      <w:r>
        <w:rPr>
          <w:rFonts w:ascii="Arial" w:cs="Arial" w:eastAsia="Arial" w:hAnsi="Arial"/>
          <w:color w:val="1A2E2A"/>
          <w:sz w:val="22"/>
          <w:szCs w:val="22"/>
        </w:rPr>
        <w:t xml:space="preserve">☐  I have identified a case that is genuinely unusual, educational, or novel</w:t>
      </w:r>
    </w:p>
    <w:p>
      <w:pPr>
        <w:spacing w:after="80" w:line="360"/>
      </w:pPr>
      <w:r>
        <w:rPr>
          <w:rFonts w:ascii="Arial" w:cs="Arial" w:eastAsia="Arial" w:hAnsi="Arial"/>
          <w:color w:val="1A2E2A"/>
          <w:sz w:val="22"/>
          <w:szCs w:val="22"/>
        </w:rPr>
        <w:t xml:space="preserve">☐  I have applied the 'so what?' test and can answer it clearly</w:t>
      </w:r>
    </w:p>
    <w:p>
      <w:pPr>
        <w:spacing w:after="80" w:line="360"/>
      </w:pPr>
      <w:r>
        <w:rPr>
          <w:rFonts w:ascii="Arial" w:cs="Arial" w:eastAsia="Arial" w:hAnsi="Arial"/>
          <w:color w:val="1A2E2A"/>
          <w:sz w:val="22"/>
          <w:szCs w:val="22"/>
        </w:rPr>
        <w:t xml:space="preserve">☐  I have discussed the case with a clinical supervisor who has agreed to co-author</w:t>
      </w:r>
    </w:p>
    <w:p>
      <w:pPr>
        <w:spacing w:after="80" w:line="360"/>
      </w:pPr>
      <w:r>
        <w:rPr>
          <w:rFonts w:ascii="Arial" w:cs="Arial" w:eastAsia="Arial" w:hAnsi="Arial"/>
          <w:color w:val="1A2E2A"/>
          <w:sz w:val="22"/>
          <w:szCs w:val="22"/>
        </w:rPr>
        <w:t xml:space="preserve">☐  I have obtained written informed patient consent before writing anything</w:t>
      </w:r>
    </w:p>
    <w:p>
      <w:pPr>
        <w:spacing w:after="80" w:line="360"/>
      </w:pPr>
      <w:r>
        <w:rPr>
          <w:rFonts w:ascii="Arial" w:cs="Arial" w:eastAsia="Arial" w:hAnsi="Arial"/>
          <w:color w:val="1A2E2A"/>
          <w:sz w:val="22"/>
          <w:szCs w:val="22"/>
        </w:rPr>
        <w:t xml:space="preserve">☐  I have de-identified all patient information throughout</w:t>
      </w:r>
    </w:p>
    <w:p>
      <w:pPr>
        <w:spacing w:after="80" w:line="360"/>
      </w:pPr>
      <w:r>
        <w:rPr>
          <w:rFonts w:ascii="Arial" w:cs="Arial" w:eastAsia="Arial" w:hAnsi="Arial"/>
          <w:color w:val="1A2E2A"/>
          <w:sz w:val="22"/>
          <w:szCs w:val="22"/>
        </w:rPr>
        <w:t xml:space="preserve">☐  I have collected all information using a structured data collection form</w:t>
      </w:r>
    </w:p>
    <w:p>
      <w:pPr>
        <w:spacing w:after="80" w:line="360"/>
      </w:pPr>
      <w:r>
        <w:rPr>
          <w:rFonts w:ascii="Arial" w:cs="Arial" w:eastAsia="Arial" w:hAnsi="Arial"/>
          <w:color w:val="1A2E2A"/>
          <w:sz w:val="22"/>
          <w:szCs w:val="22"/>
        </w:rPr>
        <w:t xml:space="preserve">☐  I have searched PubMed for similar published cases</w:t>
      </w:r>
    </w:p>
    <w:p>
      <w:pPr>
        <w:spacing w:after="80" w:line="360"/>
      </w:pPr>
      <w:r>
        <w:rPr>
          <w:rFonts w:ascii="Arial" w:cs="Arial" w:eastAsia="Arial" w:hAnsi="Arial"/>
          <w:color w:val="1A2E2A"/>
          <w:sz w:val="22"/>
          <w:szCs w:val="22"/>
        </w:rPr>
        <w:t xml:space="preserve">☐  I have followed the CARE guideline structure</w:t>
      </w:r>
    </w:p>
    <w:p>
      <w:pPr>
        <w:spacing w:after="80" w:line="360"/>
      </w:pPr>
      <w:r>
        <w:rPr>
          <w:rFonts w:ascii="Arial" w:cs="Arial" w:eastAsia="Arial" w:hAnsi="Arial"/>
          <w:color w:val="1A2E2A"/>
          <w:sz w:val="22"/>
          <w:szCs w:val="22"/>
        </w:rPr>
        <w:t xml:space="preserve">☐  My discussion answers: what does the literature say, how does my case fit, what is the take-away message?</w:t>
      </w:r>
    </w:p>
    <w:p>
      <w:pPr>
        <w:spacing w:after="80" w:line="360"/>
      </w:pPr>
      <w:r>
        <w:rPr>
          <w:rFonts w:ascii="Arial" w:cs="Arial" w:eastAsia="Arial" w:hAnsi="Arial"/>
          <w:color w:val="1A2E2A"/>
          <w:sz w:val="22"/>
          <w:szCs w:val="22"/>
        </w:rPr>
        <w:t xml:space="preserve">☐  My abstract is structured: background, case presentation, conclusions</w:t>
      </w:r>
    </w:p>
    <w:p>
      <w:pPr>
        <w:spacing w:after="80" w:line="360"/>
      </w:pPr>
      <w:r>
        <w:rPr>
          <w:rFonts w:ascii="Arial" w:cs="Arial" w:eastAsia="Arial" w:hAnsi="Arial"/>
          <w:color w:val="1A2E2A"/>
          <w:sz w:val="22"/>
          <w:szCs w:val="22"/>
        </w:rPr>
        <w:t xml:space="preserve">☐  I have included a timeline (figure or table)</w:t>
      </w:r>
    </w:p>
    <w:p>
      <w:pPr>
        <w:spacing w:after="80" w:line="360"/>
      </w:pPr>
      <w:r>
        <w:rPr>
          <w:rFonts w:ascii="Arial" w:cs="Arial" w:eastAsia="Arial" w:hAnsi="Arial"/>
          <w:color w:val="1A2E2A"/>
          <w:sz w:val="22"/>
          <w:szCs w:val="22"/>
        </w:rPr>
        <w:t xml:space="preserve">☐  I have included a patient perspective section</w:t>
      </w:r>
    </w:p>
    <w:p>
      <w:pPr>
        <w:spacing w:after="80" w:line="360"/>
      </w:pPr>
      <w:r>
        <w:rPr>
          <w:rFonts w:ascii="Arial" w:cs="Arial" w:eastAsia="Arial" w:hAnsi="Arial"/>
          <w:color w:val="1A2E2A"/>
          <w:sz w:val="22"/>
          <w:szCs w:val="22"/>
        </w:rPr>
        <w:t xml:space="preserve">☐  I have chosen a target journal and read its instructions for authors</w:t>
      </w:r>
    </w:p>
    <w:p>
      <w:pPr>
        <w:spacing w:after="80" w:line="360"/>
      </w:pPr>
      <w:r>
        <w:rPr>
          <w:rFonts w:ascii="Arial" w:cs="Arial" w:eastAsia="Arial" w:hAnsi="Arial"/>
          <w:color w:val="1A2E2A"/>
          <w:sz w:val="22"/>
          <w:szCs w:val="22"/>
        </w:rPr>
        <w:t xml:space="preserve">☐  I have submitted the CARE checklist alongside my manuscript</w:t>
      </w:r>
    </w:p>
    <w:p>
      <w:pPr>
        <w:spacing w:after="14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B5CCC6" w:sz="6" w:space="1"/>
              <w:left w:val="none" w:color="FFFFFF" w:sz="0"/>
              <w:bottom w:val="none" w:color="FFFFFF" w:sz="0"/>
              <w:right w:val="none" w:color="FFFFFF" w:sz="0"/>
            </w:tcBorders>
            <w:shd w:fill="FFFFFF" w:val="clear"/>
            <w:tcMar>
              <w:top w:type="dxa" w:w="200"/>
              <w:left w:type="dxa" w:w="0"/>
              <w:bottom w:type="dxa" w:w="0"/>
              <w:right w:type="dxa" w:w="0"/>
            </w:tcMar>
          </w:tcPr>
          <w:p>
            <w:pPr>
              <w:spacing w:after="60"/>
            </w:pPr>
            <w:r>
              <w:rPr>
                <w:rFonts w:ascii="Arial" w:cs="Arial" w:eastAsia="Arial" w:hAnsi="Arial"/>
                <w:b/>
                <w:bCs/>
                <w:color w:val="2D5550"/>
                <w:sz w:val="20"/>
                <w:szCs w:val="20"/>
              </w:rPr>
              <w:t xml:space="preserve">Medlas Research Guide Series — Guide 6 — Case Reports</w:t>
            </w:r>
          </w:p>
          <w:p>
            <w:r>
              <w:rPr>
                <w:rFonts w:ascii="Arial" w:cs="Arial" w:eastAsia="Arial" w:hAnsi="Arial"/>
                <w:color w:val="888888"/>
                <w:sz w:val="18"/>
                <w:szCs w:val="18"/>
              </w:rPr>
              <w:t xml:space="preserve">Created by Medlas to support medical students and junior doctors. Always verify current guidelines. medlas.co</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2026-04-09T14:55:30.310Z</dcterms:created>
  <dcterms:modified xsi:type="dcterms:W3CDTF">2026-04-09T14:55:30.310Z</dcterms:modified>
</cp:coreProperties>
</file>

<file path=docProps/custom.xml><?xml version="1.0" encoding="utf-8"?>
<Properties xmlns="http://schemas.openxmlformats.org/officeDocument/2006/custom-properties" xmlns:vt="http://schemas.openxmlformats.org/officeDocument/2006/docPropsVTypes"/>
</file>