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pPr>
      <w:r>
        <w:rPr>
          <w:rFonts w:ascii="Arial" w:cs="Arial" w:eastAsia="Arial" w:hAnsi="Arial"/>
          <w:b/>
          <w:bCs/>
          <w:color w:val="2D5550"/>
          <w:spacing w:val="300"/>
          <w:sz w:val="20"/>
          <w:szCs w:val="20"/>
        </w:rPr>
        <w:t xml:space="preserve">MEDLAS</w:t>
      </w:r>
    </w:p>
    <w:p>
      <w:pPr>
        <w:spacing w:after="200"/>
      </w:pPr>
      <w:r>
        <w:rPr>
          <w:rFonts w:ascii="Arial" w:cs="Arial" w:eastAsia="Arial" w:hAnsi="Arial"/>
          <w:b/>
          <w:bCs/>
          <w:color w:val="2D5550"/>
          <w:sz w:val="52"/>
          <w:szCs w:val="52"/>
        </w:rPr>
        <w:t xml:space="preserve">Survey &amp; Questionnaire Studies</w:t>
      </w:r>
    </w:p>
    <w:p>
      <w:pPr>
        <w:spacing w:after="600"/>
      </w:pPr>
      <w:r>
        <w:rPr>
          <w:rFonts w:ascii="Arial" w:cs="Arial" w:eastAsia="Arial" w:hAnsi="Arial"/>
          <w:color w:val="607A75"/>
          <w:sz w:val="26"/>
          <w:szCs w:val="26"/>
        </w:rPr>
        <w:t xml:space="preserve">A beginner's guide — from research question to publication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2F7F5" w:val="clear"/>
            <w:tcMar>
              <w:top w:type="dxa" w:w="200"/>
              <w:left w:type="dxa" w:w="240"/>
              <w:bottom w:type="dxa" w:w="200"/>
              <w:right w:type="dxa" w:w="240"/>
            </w:tcMar>
          </w:tcPr>
          <w:p>
            <w:pPr>
              <w:spacing w:after="100"/>
            </w:pPr>
            <w:r>
              <w:rPr>
                <w:rFonts w:ascii="Arial" w:cs="Arial" w:eastAsia="Arial" w:hAnsi="Arial"/>
                <w:b/>
                <w:bCs/>
                <w:color w:val="2D5550"/>
                <w:sz w:val="22"/>
                <w:szCs w:val="22"/>
              </w:rPr>
              <w:t xml:space="preserve">Who this guide is for</w:t>
            </w:r>
          </w:p>
          <w:p>
            <w:pPr>
              <w:spacing w:line="340"/>
            </w:pPr>
            <w:r>
              <w:rPr>
                <w:rFonts w:ascii="Arial" w:cs="Arial" w:eastAsia="Arial" w:hAnsi="Arial"/>
                <w:color w:val="1A2E2A"/>
                <w:sz w:val="22"/>
                <w:szCs w:val="22"/>
              </w:rPr>
              <w:t xml:space="preserve">Medical students and junior doctors who want to design and conduct a survey-based study. No prior research experience required. This guide covers study design, questionnaire development, ethics, data collection, analysis, and reporting using the CROSS checklist.</w:t>
            </w:r>
          </w:p>
        </w:tc>
      </w:tr>
    </w:tbl>
    <w:p>
      <w:r>
        <w:br w:type="page"/>
      </w:r>
    </w:p>
    <w:p>
      <w:pPr>
        <w:pBdr>
          <w:bottom w:val="single" w:color="B5CCC6" w:sz="6" w:space="1"/>
        </w:pBdr>
        <w:spacing w:after="160" w:before="480"/>
      </w:pPr>
      <w:r>
        <w:rPr>
          <w:rFonts w:ascii="Arial" w:cs="Arial" w:eastAsia="Arial" w:hAnsi="Arial"/>
          <w:b/>
          <w:bCs/>
          <w:color w:val="2D5550"/>
          <w:sz w:val="36"/>
          <w:szCs w:val="36"/>
        </w:rPr>
        <w:t xml:space="preserve">1. What is a survey study?</w:t>
      </w:r>
    </w:p>
    <w:p>
      <w:pPr>
        <w:spacing w:after="160" w:line="360"/>
      </w:pPr>
      <w:r>
        <w:rPr>
          <w:rFonts w:ascii="Arial" w:cs="Arial" w:eastAsia="Arial" w:hAnsi="Arial"/>
          <w:color w:val="1A2E2A"/>
          <w:sz w:val="22"/>
          <w:szCs w:val="22"/>
        </w:rPr>
        <w:t xml:space="preserve">A survey study collects original data by asking questions to a defined group of people — patients, healthcare professionals, medical students, or members of the public. It is one of the most student-accessible forms of primary research because it does not require clinical access to patient records, laboratory equipment, or a complex ethical approval process in most cases.</w:t>
      </w:r>
    </w:p>
    <w:p>
      <w:pPr>
        <w:spacing w:after="140"/>
      </w:pPr>
      <w:r>
        <w:t xml:space="preserve"/>
      </w:r>
    </w:p>
    <w:p>
      <w:pPr>
        <w:spacing w:after="160" w:line="360"/>
      </w:pPr>
      <w:r>
        <w:rPr>
          <w:rFonts w:ascii="Arial" w:cs="Arial" w:eastAsia="Arial" w:hAnsi="Arial"/>
          <w:color w:val="1A2E2A"/>
          <w:sz w:val="22"/>
          <w:szCs w:val="22"/>
        </w:rPr>
        <w:t xml:space="preserve">Survey studies can answer a wide range of research questions: What do medical students know about research methods? How confident are junior doctors in managing sepsis? What are patients' attitudes towards telehealth? What factors influence specialty choice?</w:t>
      </w:r>
    </w:p>
    <w:p>
      <w:pPr>
        <w:spacing w:after="140"/>
      </w:pPr>
      <w:r>
        <w:t xml:space="preserve"/>
      </w:r>
    </w:p>
    <w:tbl>
      <w:tblPr>
        <w:tblW w:type="dxa" w:w="9026"/>
        <w:tblBorders>
          <w:top w:val="single" w:color="B5CCC6" w:sz="6"/>
          <w:left w:val="single" w:color="B5CCC6" w:sz="12"/>
          <w:bottom w:val="single" w:color="B5CCC6" w:sz="1"/>
          <w:right w:val="single" w:color="B5CCC6" w:sz="1"/>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2F7F5" w:val="clear"/>
            <w:tcMar>
              <w:top w:type="dxa" w:w="80"/>
              <w:left w:type="dxa" w:w="200"/>
              <w:bottom w:type="dxa" w:w="40"/>
              <w:right w:type="dxa" w:w="200"/>
            </w:tcMar>
          </w:tcPr>
          <w:p>
            <w:r>
              <w:rPr>
                <w:rFonts w:ascii="Arial" w:cs="Arial" w:eastAsia="Arial" w:hAnsi="Arial"/>
                <w:b/>
                <w:bCs/>
                <w:color w:val="2D5550"/>
                <w:sz w:val="22"/>
                <w:szCs w:val="22"/>
              </w:rPr>
              <w:t xml:space="preserve">Why surveys are great for students</w:t>
            </w:r>
          </w:p>
        </w:tc>
      </w:tr>
      <w:tr>
        <w:tc>
          <w:tcPr>
            <w:tcBorders>
              <w:top w:val="none" w:color="FFFFFF" w:sz="0"/>
              <w:left w:val="none" w:color="FFFFFF" w:sz="0"/>
              <w:bottom w:val="none" w:color="FFFFFF" w:sz="0"/>
              <w:right w:val="none" w:color="FFFFFF" w:sz="0"/>
            </w:tcBorders>
            <w:shd w:fill="F2F7F5" w:val="clear"/>
            <w:tcMar>
              <w:top w:type="dxa" w:w="40"/>
              <w:left w:type="dxa" w:w="200"/>
              <w:bottom w:type="dxa" w:w="120"/>
              <w:right w:type="dxa" w:w="200"/>
            </w:tcMar>
          </w:tcPr>
          <w:p>
            <w:pPr>
              <w:spacing w:line="340"/>
            </w:pPr>
            <w:r>
              <w:rPr>
                <w:rFonts w:ascii="Arial" w:cs="Arial" w:eastAsia="Arial" w:hAnsi="Arial"/>
                <w:color w:val="1A2E2A"/>
                <w:sz w:val="22"/>
                <w:szCs w:val="22"/>
              </w:rPr>
              <w:t xml:space="preserve">No clinical access required — you can survey your own peer group. Often low-risk for ethics — many student surveys qualify for expedited or exempted review. Fast to conduct — an online survey can collect hundreds of responses in days. Easy to analyse — basic statistics are sufficient. Publishable — many journals welcome well-designed survey studies, especially those that identify knowledge gaps or educational needs.</w:t>
            </w:r>
          </w:p>
        </w:tc>
      </w:tr>
    </w:tbl>
    <w:p>
      <w:pPr>
        <w:spacing w:after="14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2. Types of survey studies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3500"/>
        <w:gridCol w:w="3526"/>
      </w:tblGrid>
      <w:tr>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What it involves</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When to use it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Cross-sectional survey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A snapshot of responses at one point in time — the most common type for students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Describing knowledge, attitudes, practices, or opinions in a defined group</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Longitudinal survey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The same group is surveyed at multiple time points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Measuring change over time — e.g. before and after an educational intervention</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Knowledge, Attitudes, and Practices (KAP) survey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Specifically measures what people know, believe, and do</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Common in medical education research and public health</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Needs assessment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Identifies gaps in knowledge, skills, or resources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Justifying a new educational programme or service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Delphi method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Repeated rounds of expert surveys to reach consensus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Developing guidelines or identifying research priorities — usually for more experienced researchers</w:t>
            </w:r>
          </w:p>
        </w:tc>
      </w:tr>
    </w:tbl>
    <w:p>
      <w:pPr>
        <w:spacing w:after="14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3. Designing your study — step by step</w:t>
      </w:r>
    </w:p>
    <w:p>
      <w:pPr>
        <w:spacing w:after="120" w:before="320"/>
      </w:pPr>
      <w:r>
        <w:rPr>
          <w:rFonts w:ascii="Arial" w:cs="Arial" w:eastAsia="Arial" w:hAnsi="Arial"/>
          <w:b/>
          <w:bCs/>
          <w:color w:val="2D5550"/>
          <w:sz w:val="28"/>
          <w:szCs w:val="28"/>
        </w:rPr>
        <w:t xml:space="preserve">Step 1 — Define your research question</w:t>
      </w:r>
    </w:p>
    <w:p>
      <w:pPr>
        <w:spacing w:after="160" w:line="360"/>
      </w:pPr>
      <w:r>
        <w:rPr>
          <w:rFonts w:ascii="Arial" w:cs="Arial" w:eastAsia="Arial" w:hAnsi="Arial"/>
          <w:color w:val="1A2E2A"/>
          <w:sz w:val="22"/>
          <w:szCs w:val="22"/>
        </w:rPr>
        <w:t xml:space="preserve">Before designing a single survey question, write your research question clearly. A good research question for a survey study specifies: who you are asking (your population), what you are asking about (the topic), and what you expect to find (your hypothesis or aim).</w:t>
      </w:r>
    </w:p>
    <w:p>
      <w:pPr>
        <w:spacing w:after="140"/>
      </w:pPr>
      <w:r>
        <w:t xml:space="preserve"/>
      </w:r>
    </w:p>
    <w:p>
      <w:pPr>
        <w:spacing w:after="160" w:line="360"/>
      </w:pPr>
      <w:r>
        <w:rPr>
          <w:rFonts w:ascii="Arial" w:cs="Arial" w:eastAsia="Arial" w:hAnsi="Arial"/>
          <w:color w:val="1A2E2A"/>
          <w:sz w:val="22"/>
          <w:szCs w:val="22"/>
        </w:rPr>
        <w:t xml:space="preserve">Example: 'What is the level of knowledge about systematic reviews among final-year medical students in UK medical schools, and what factors are associated with higher knowledge levels?'</w:t>
      </w:r>
    </w:p>
    <w:p>
      <w:pPr>
        <w:spacing w:after="140"/>
      </w:pPr>
      <w:r>
        <w:t xml:space="preserve"/>
      </w:r>
    </w:p>
    <w:p>
      <w:pPr>
        <w:spacing w:after="120" w:before="320"/>
      </w:pPr>
      <w:r>
        <w:rPr>
          <w:rFonts w:ascii="Arial" w:cs="Arial" w:eastAsia="Arial" w:hAnsi="Arial"/>
          <w:b/>
          <w:bCs/>
          <w:color w:val="2D5550"/>
          <w:sz w:val="28"/>
          <w:szCs w:val="28"/>
        </w:rPr>
        <w:t xml:space="preserve">Step 2 — Define your population and sampling strategy</w:t>
      </w:r>
    </w:p>
    <w:p>
      <w:pPr>
        <w:spacing w:after="160" w:line="360"/>
      </w:pPr>
      <w:r>
        <w:rPr>
          <w:rFonts w:ascii="Arial" w:cs="Arial" w:eastAsia="Arial" w:hAnsi="Arial"/>
          <w:color w:val="1A2E2A"/>
          <w:sz w:val="22"/>
          <w:szCs w:val="22"/>
        </w:rPr>
        <w:t xml:space="preserve">Who will you survey? Define your target population clearly — e.g. 'all clinical year medical students at UK medical schools' — and your accessible population — the group you can realistically reach.</w:t>
      </w:r>
    </w:p>
    <w:p>
      <w:pPr>
        <w:spacing w:after="140"/>
      </w:pPr>
      <w:r>
        <w:t xml:space="preserve"/>
      </w:r>
    </w:p>
    <w:p>
      <w:pPr>
        <w:spacing w:after="160" w:line="360"/>
      </w:pPr>
      <w:r>
        <w:rPr>
          <w:rFonts w:ascii="Arial" w:cs="Arial" w:eastAsia="Arial" w:hAnsi="Arial"/>
          <w:color w:val="1A2E2A"/>
          <w:sz w:val="22"/>
          <w:szCs w:val="22"/>
        </w:rPr>
        <w:t xml:space="preserve">Sampling strategies:</w:t>
      </w:r>
    </w:p>
    <w:p>
      <w:pPr>
        <w:pStyle w:val="ListParagraph"/>
        <w:numPr>
          <w:ilvl w:val="0"/>
          <w:numId w:val="2"/>
        </w:numPr>
        <w:spacing w:after="100"/>
      </w:pPr>
      <w:r>
        <w:rPr>
          <w:rFonts w:ascii="Arial" w:cs="Arial" w:eastAsia="Arial" w:hAnsi="Arial"/>
          <w:color w:val="1A2E2A"/>
          <w:sz w:val="22"/>
          <w:szCs w:val="22"/>
        </w:rPr>
        <w:t xml:space="preserve">Convenience sampling — surveying whoever is available. Easiest but most prone to bias. Must be acknowledged as a limitation.</w:t>
      </w:r>
    </w:p>
    <w:p>
      <w:pPr>
        <w:pStyle w:val="ListParagraph"/>
        <w:numPr>
          <w:ilvl w:val="0"/>
          <w:numId w:val="2"/>
        </w:numPr>
        <w:spacing w:after="100"/>
      </w:pPr>
      <w:r>
        <w:rPr>
          <w:rFonts w:ascii="Arial" w:cs="Arial" w:eastAsia="Arial" w:hAnsi="Arial"/>
          <w:color w:val="1A2E2A"/>
          <w:sz w:val="22"/>
          <w:szCs w:val="22"/>
        </w:rPr>
        <w:t xml:space="preserve">Purposive sampling — deliberately targeting a specific group with relevant characteristics.</w:t>
      </w:r>
    </w:p>
    <w:p>
      <w:pPr>
        <w:pStyle w:val="ListParagraph"/>
        <w:numPr>
          <w:ilvl w:val="0"/>
          <w:numId w:val="2"/>
        </w:numPr>
        <w:spacing w:after="100"/>
      </w:pPr>
      <w:r>
        <w:rPr>
          <w:rFonts w:ascii="Arial" w:cs="Arial" w:eastAsia="Arial" w:hAnsi="Arial"/>
          <w:color w:val="1A2E2A"/>
          <w:sz w:val="22"/>
          <w:szCs w:val="22"/>
        </w:rPr>
        <w:t xml:space="preserve">Random sampling — randomly selecting participants from a defined list. Most rigorous but often impractical for students.</w:t>
      </w:r>
    </w:p>
    <w:p>
      <w:pPr>
        <w:spacing w:after="140"/>
      </w:pPr>
      <w:r>
        <w:t xml:space="preserve"/>
      </w:r>
    </w:p>
    <w:p>
      <w:pPr>
        <w:spacing w:after="120" w:before="320"/>
      </w:pPr>
      <w:r>
        <w:rPr>
          <w:rFonts w:ascii="Arial" w:cs="Arial" w:eastAsia="Arial" w:hAnsi="Arial"/>
          <w:b/>
          <w:bCs/>
          <w:color w:val="2D5550"/>
          <w:sz w:val="28"/>
          <w:szCs w:val="28"/>
        </w:rPr>
        <w:t xml:space="preserve">Step 3 — Design your questionnaire</w:t>
      </w:r>
    </w:p>
    <w:p>
      <w:pPr>
        <w:spacing w:after="160" w:line="360"/>
      </w:pPr>
      <w:r>
        <w:rPr>
          <w:rFonts w:ascii="Arial" w:cs="Arial" w:eastAsia="Arial" w:hAnsi="Arial"/>
          <w:color w:val="1A2E2A"/>
          <w:sz w:val="22"/>
          <w:szCs w:val="22"/>
        </w:rPr>
        <w:t xml:space="preserve">This is the most technically important part of survey research. A poorly designed questionnaire produces unreliable, unpublishable data.</w:t>
      </w:r>
    </w:p>
    <w:p>
      <w:pPr>
        <w:spacing w:after="140"/>
      </w:pPr>
      <w:r>
        <w:t xml:space="preserve"/>
      </w:r>
    </w:p>
    <w:p>
      <w:pPr>
        <w:spacing w:after="100" w:before="200"/>
      </w:pPr>
      <w:r>
        <w:rPr>
          <w:rFonts w:ascii="Arial" w:cs="Arial" w:eastAsia="Arial" w:hAnsi="Arial"/>
          <w:b/>
          <w:bCs/>
          <w:color w:val="1A2E2A"/>
          <w:sz w:val="24"/>
          <w:szCs w:val="24"/>
        </w:rPr>
        <w:t xml:space="preserve">Question types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2500"/>
        <w:gridCol w:w="4326"/>
      </w:tblGrid>
      <w:tr>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Question type</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When to use</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Example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Likert scale (1–5 or 1–7)</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Measuring attitudes, confidence, agreement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'I feel confident performing a literature search' — Strongly Disagree to Strongly Agree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Multiple choice (single answer)</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Measuring knowledge or categorical responses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'Which of the following best defines a systematic review?'</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Multiple choice (multiple answers)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Identifying all applicable options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'Which databases have you used for literature searches? (select all that apply)'</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Rank order</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Understanding preferences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'Rank the following barriers to research from most to least significant'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Dichotomous (Yes/No)</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Simple binary questions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'Have you ever conducted a clinical audit?'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Free text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Capturing nuanced qualitative responses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'What do you consider the biggest barrier to research involvement?'</w:t>
            </w:r>
          </w:p>
        </w:tc>
      </w:tr>
    </w:tbl>
    <w:p>
      <w:pPr>
        <w:spacing w:after="140"/>
      </w:pPr>
      <w:r>
        <w:t xml:space="preserve"/>
      </w:r>
    </w:p>
    <w:p>
      <w:pPr>
        <w:spacing w:after="100" w:before="200"/>
      </w:pPr>
      <w:r>
        <w:rPr>
          <w:rFonts w:ascii="Arial" w:cs="Arial" w:eastAsia="Arial" w:hAnsi="Arial"/>
          <w:b/>
          <w:bCs/>
          <w:color w:val="1A2E2A"/>
          <w:sz w:val="24"/>
          <w:szCs w:val="24"/>
        </w:rPr>
        <w:t xml:space="preserve">Key questionnaire design principles</w:t>
      </w:r>
    </w:p>
    <w:p>
      <w:pPr>
        <w:pStyle w:val="ListParagraph"/>
        <w:numPr>
          <w:ilvl w:val="0"/>
          <w:numId w:val="2"/>
        </w:numPr>
        <w:spacing w:after="100"/>
      </w:pPr>
      <w:r>
        <w:rPr>
          <w:rFonts w:ascii="Arial" w:cs="Arial" w:eastAsia="Arial" w:hAnsi="Arial"/>
          <w:color w:val="1A2E2A"/>
          <w:sz w:val="22"/>
          <w:szCs w:val="22"/>
        </w:rPr>
        <w:t xml:space="preserve">One idea per question — never ask two things in one question ('Do you find research interesting and useful?' is two questions)</w:t>
      </w:r>
    </w:p>
    <w:p>
      <w:pPr>
        <w:pStyle w:val="ListParagraph"/>
        <w:numPr>
          <w:ilvl w:val="0"/>
          <w:numId w:val="2"/>
        </w:numPr>
        <w:spacing w:after="100"/>
      </w:pPr>
      <w:r>
        <w:rPr>
          <w:rFonts w:ascii="Arial" w:cs="Arial" w:eastAsia="Arial" w:hAnsi="Arial"/>
          <w:color w:val="1A2E2A"/>
          <w:sz w:val="22"/>
          <w:szCs w:val="22"/>
        </w:rPr>
        <w:t xml:space="preserve">Avoid leading questions — 'Don't you think research is important?' pushes the respondent towards a particular answer</w:t>
      </w:r>
    </w:p>
    <w:p>
      <w:pPr>
        <w:pStyle w:val="ListParagraph"/>
        <w:numPr>
          <w:ilvl w:val="0"/>
          <w:numId w:val="2"/>
        </w:numPr>
        <w:spacing w:after="100"/>
      </w:pPr>
      <w:r>
        <w:rPr>
          <w:rFonts w:ascii="Arial" w:cs="Arial" w:eastAsia="Arial" w:hAnsi="Arial"/>
          <w:color w:val="1A2E2A"/>
          <w:sz w:val="22"/>
          <w:szCs w:val="22"/>
        </w:rPr>
        <w:t xml:space="preserve">Avoid double negatives — they are confusing</w:t>
      </w:r>
    </w:p>
    <w:p>
      <w:pPr>
        <w:pStyle w:val="ListParagraph"/>
        <w:numPr>
          <w:ilvl w:val="0"/>
          <w:numId w:val="2"/>
        </w:numPr>
        <w:spacing w:after="100"/>
      </w:pPr>
      <w:r>
        <w:rPr>
          <w:rFonts w:ascii="Arial" w:cs="Arial" w:eastAsia="Arial" w:hAnsi="Arial"/>
          <w:color w:val="1A2E2A"/>
          <w:sz w:val="22"/>
          <w:szCs w:val="22"/>
        </w:rPr>
        <w:t xml:space="preserve">Use simple, unambiguous language — if a respondent must re-read a question, it needs rewriting</w:t>
      </w:r>
    </w:p>
    <w:p>
      <w:pPr>
        <w:pStyle w:val="ListParagraph"/>
        <w:numPr>
          <w:ilvl w:val="0"/>
          <w:numId w:val="2"/>
        </w:numPr>
        <w:spacing w:after="100"/>
      </w:pPr>
      <w:r>
        <w:rPr>
          <w:rFonts w:ascii="Arial" w:cs="Arial" w:eastAsia="Arial" w:hAnsi="Arial"/>
          <w:color w:val="1A2E2A"/>
          <w:sz w:val="22"/>
          <w:szCs w:val="22"/>
        </w:rPr>
        <w:t xml:space="preserve">Include a 'not applicable' or 'prefer not to answer' option where relevant</w:t>
      </w:r>
    </w:p>
    <w:p>
      <w:pPr>
        <w:pStyle w:val="ListParagraph"/>
        <w:numPr>
          <w:ilvl w:val="0"/>
          <w:numId w:val="2"/>
        </w:numPr>
        <w:spacing w:after="100"/>
      </w:pPr>
      <w:r>
        <w:rPr>
          <w:rFonts w:ascii="Arial" w:cs="Arial" w:eastAsia="Arial" w:hAnsi="Arial"/>
          <w:color w:val="1A2E2A"/>
          <w:sz w:val="22"/>
          <w:szCs w:val="22"/>
        </w:rPr>
        <w:t xml:space="preserve">Keep it as short as possible — every additional question reduces your response rate. Aim for completion in 5 to 10 minutes.</w:t>
      </w:r>
    </w:p>
    <w:p>
      <w:pPr>
        <w:pStyle w:val="ListParagraph"/>
        <w:numPr>
          <w:ilvl w:val="0"/>
          <w:numId w:val="2"/>
        </w:numPr>
        <w:spacing w:after="100"/>
      </w:pPr>
      <w:r>
        <w:rPr>
          <w:rFonts w:ascii="Arial" w:cs="Arial" w:eastAsia="Arial" w:hAnsi="Arial"/>
          <w:color w:val="1A2E2A"/>
          <w:sz w:val="22"/>
          <w:szCs w:val="22"/>
        </w:rPr>
        <w:t xml:space="preserve">Start with demographic questions, then your main questions, then open-ended questions last</w:t>
      </w:r>
    </w:p>
    <w:p>
      <w:pPr>
        <w:spacing w:after="140"/>
      </w:pPr>
      <w:r>
        <w:t xml:space="preserve"/>
      </w:r>
    </w:p>
    <w:p>
      <w:pPr>
        <w:spacing w:after="120" w:before="320"/>
      </w:pPr>
      <w:r>
        <w:rPr>
          <w:rFonts w:ascii="Arial" w:cs="Arial" w:eastAsia="Arial" w:hAnsi="Arial"/>
          <w:b/>
          <w:bCs/>
          <w:color w:val="2D5550"/>
          <w:sz w:val="28"/>
          <w:szCs w:val="28"/>
        </w:rPr>
        <w:t xml:space="preserve">Step 4 — Validate your questionnaire</w:t>
      </w:r>
    </w:p>
    <w:p>
      <w:pPr>
        <w:spacing w:after="160" w:line="360"/>
      </w:pPr>
      <w:r>
        <w:rPr>
          <w:rFonts w:ascii="Arial" w:cs="Arial" w:eastAsia="Arial" w:hAnsi="Arial"/>
          <w:color w:val="1A2E2A"/>
          <w:sz w:val="22"/>
          <w:szCs w:val="22"/>
        </w:rPr>
        <w:t xml:space="preserve">Before sending your survey to your full sample, test it. Pilot test with 5 to 10 people from your target population — ask them to complete it and then tell you which questions were unclear, ambiguous, or difficult to answer. Revise based on their feedback. This step is often skipped and is a common reason for rejection by journals.</w:t>
      </w:r>
    </w:p>
    <w:p>
      <w:pPr>
        <w:spacing w:after="140"/>
      </w:pPr>
      <w:r>
        <w:t xml:space="preserve"/>
      </w:r>
    </w:p>
    <w:p>
      <w:pPr>
        <w:spacing w:after="120" w:before="320"/>
      </w:pPr>
      <w:r>
        <w:rPr>
          <w:rFonts w:ascii="Arial" w:cs="Arial" w:eastAsia="Arial" w:hAnsi="Arial"/>
          <w:b/>
          <w:bCs/>
          <w:color w:val="2D5550"/>
          <w:sz w:val="28"/>
          <w:szCs w:val="28"/>
        </w:rPr>
        <w:t xml:space="preserve">Step 5 — Ethics and governance</w:t>
      </w:r>
    </w:p>
    <w:p>
      <w:pPr>
        <w:spacing w:after="160" w:line="360"/>
      </w:pPr>
      <w:r>
        <w:rPr>
          <w:rFonts w:ascii="Arial" w:cs="Arial" w:eastAsia="Arial" w:hAnsi="Arial"/>
          <w:color w:val="1A2E2A"/>
          <w:sz w:val="22"/>
          <w:szCs w:val="22"/>
        </w:rPr>
        <w:t xml:space="preserve">Check with your institution whether your survey requires ethics approval. In the UK, most student surveys of healthcare professionals or students — where the data is anonymous and the topic is not sensitive — qualify for an expedited or exempted review. However, surveys of patients, surveys collecting potentially identifying information, or surveys on sensitive topics (mental health, substance use, sexual behaviour) almost always require full ethical approval.</w:t>
      </w:r>
    </w:p>
    <w:p>
      <w:pPr>
        <w:spacing w:after="140"/>
      </w:pPr>
      <w:r>
        <w:t xml:space="preserve"/>
      </w:r>
    </w:p>
    <w:p>
      <w:pPr>
        <w:spacing w:after="160" w:line="360"/>
      </w:pPr>
      <w:r>
        <w:rPr>
          <w:rFonts w:ascii="Arial" w:cs="Arial" w:eastAsia="Arial" w:hAnsi="Arial"/>
          <w:color w:val="1A2E2A"/>
          <w:sz w:val="22"/>
          <w:szCs w:val="22"/>
        </w:rPr>
        <w:t xml:space="preserve">Regardless of ethics approval status, you must:</w:t>
      </w:r>
    </w:p>
    <w:p>
      <w:pPr>
        <w:pStyle w:val="ListParagraph"/>
        <w:numPr>
          <w:ilvl w:val="0"/>
          <w:numId w:val="2"/>
        </w:numPr>
        <w:spacing w:after="100"/>
      </w:pPr>
      <w:r>
        <w:rPr>
          <w:rFonts w:ascii="Arial" w:cs="Arial" w:eastAsia="Arial" w:hAnsi="Arial"/>
          <w:color w:val="1A2E2A"/>
          <w:sz w:val="22"/>
          <w:szCs w:val="22"/>
        </w:rPr>
        <w:t xml:space="preserve">Provide a participant information sheet explaining the study's purpose, that participation is voluntary, and how data will be used</w:t>
      </w:r>
    </w:p>
    <w:p>
      <w:pPr>
        <w:pStyle w:val="ListParagraph"/>
        <w:numPr>
          <w:ilvl w:val="0"/>
          <w:numId w:val="2"/>
        </w:numPr>
        <w:spacing w:after="100"/>
      </w:pPr>
      <w:r>
        <w:rPr>
          <w:rFonts w:ascii="Arial" w:cs="Arial" w:eastAsia="Arial" w:hAnsi="Arial"/>
          <w:color w:val="1A2E2A"/>
          <w:sz w:val="22"/>
          <w:szCs w:val="22"/>
        </w:rPr>
        <w:t xml:space="preserve">Obtain informed consent — for online surveys, a tick-box confirming consent at the start is standard</w:t>
      </w:r>
    </w:p>
    <w:p>
      <w:pPr>
        <w:pStyle w:val="ListParagraph"/>
        <w:numPr>
          <w:ilvl w:val="0"/>
          <w:numId w:val="2"/>
        </w:numPr>
        <w:spacing w:after="100"/>
      </w:pPr>
      <w:r>
        <w:rPr>
          <w:rFonts w:ascii="Arial" w:cs="Arial" w:eastAsia="Arial" w:hAnsi="Arial"/>
          <w:color w:val="1A2E2A"/>
          <w:sz w:val="22"/>
          <w:szCs w:val="22"/>
        </w:rPr>
        <w:t xml:space="preserve">Store data securely and in accordance with GDPR</w:t>
      </w:r>
    </w:p>
    <w:p>
      <w:pPr>
        <w:spacing w:after="140"/>
      </w:pPr>
      <w:r>
        <w:t xml:space="preserve"/>
      </w:r>
    </w:p>
    <w:p>
      <w:pPr>
        <w:spacing w:after="120" w:before="320"/>
      </w:pPr>
      <w:r>
        <w:rPr>
          <w:rFonts w:ascii="Arial" w:cs="Arial" w:eastAsia="Arial" w:hAnsi="Arial"/>
          <w:b/>
          <w:bCs/>
          <w:color w:val="2D5550"/>
          <w:sz w:val="28"/>
          <w:szCs w:val="28"/>
        </w:rPr>
        <w:t xml:space="preserve">Step 6 — Distribute your survey</w:t>
      </w:r>
    </w:p>
    <w:p>
      <w:pPr>
        <w:spacing w:after="160" w:line="360"/>
      </w:pPr>
      <w:r>
        <w:rPr>
          <w:rFonts w:ascii="Arial" w:cs="Arial" w:eastAsia="Arial" w:hAnsi="Arial"/>
          <w:color w:val="1A2E2A"/>
          <w:sz w:val="22"/>
          <w:szCs w:val="22"/>
        </w:rPr>
        <w:t xml:space="preserve">Online survey platforms — Google Forms (free), SurveyMonkey (free tier), REDCap (via university), Jisc Online Surveys (UK universities) — are the most efficient method. Choose a platform that supports anonymous data collection if your study does not require identifying information.</w:t>
      </w:r>
    </w:p>
    <w:p>
      <w:pPr>
        <w:spacing w:after="140"/>
      </w:pPr>
      <w:r>
        <w:t xml:space="preserve"/>
      </w:r>
    </w:p>
    <w:p>
      <w:pPr>
        <w:spacing w:after="160" w:line="360"/>
      </w:pPr>
      <w:r>
        <w:rPr>
          <w:rFonts w:ascii="Arial" w:cs="Arial" w:eastAsia="Arial" w:hAnsi="Arial"/>
          <w:color w:val="1A2E2A"/>
          <w:sz w:val="22"/>
          <w:szCs w:val="22"/>
        </w:rPr>
        <w:t xml:space="preserve">Distribution channels for student populations: university email lists, social media (medical student Facebook groups, Twitter/X, Reddit), WhatsApp groups, medical societies, direct email. State clearly in your invitation that participation is voluntary, anonymous, and how long the survey takes.</w:t>
      </w:r>
    </w:p>
    <w:p>
      <w:pPr>
        <w:spacing w:after="140"/>
      </w:pPr>
      <w:r>
        <w:t xml:space="preserve"/>
      </w:r>
    </w:p>
    <w:p>
      <w:pPr>
        <w:spacing w:after="120" w:before="320"/>
      </w:pPr>
      <w:r>
        <w:rPr>
          <w:rFonts w:ascii="Arial" w:cs="Arial" w:eastAsia="Arial" w:hAnsi="Arial"/>
          <w:b/>
          <w:bCs/>
          <w:color w:val="2D5550"/>
          <w:sz w:val="28"/>
          <w:szCs w:val="28"/>
        </w:rPr>
        <w:t xml:space="preserve">Step 7 — Analyse your data</w:t>
      </w:r>
    </w:p>
    <w:p>
      <w:pPr>
        <w:spacing w:after="160" w:line="360"/>
      </w:pPr>
      <w:r>
        <w:rPr>
          <w:rFonts w:ascii="Arial" w:cs="Arial" w:eastAsia="Arial" w:hAnsi="Arial"/>
          <w:color w:val="1A2E2A"/>
          <w:sz w:val="22"/>
          <w:szCs w:val="22"/>
        </w:rPr>
        <w:t xml:space="preserve">For most student survey studies, basic descriptive statistics are sufficient:</w:t>
      </w:r>
    </w:p>
    <w:p>
      <w:pPr>
        <w:pStyle w:val="ListParagraph"/>
        <w:numPr>
          <w:ilvl w:val="0"/>
          <w:numId w:val="2"/>
        </w:numPr>
        <w:spacing w:after="100"/>
      </w:pPr>
      <w:r>
        <w:rPr>
          <w:rFonts w:ascii="Arial" w:cs="Arial" w:eastAsia="Arial" w:hAnsi="Arial"/>
          <w:color w:val="1A2E2A"/>
          <w:sz w:val="22"/>
          <w:szCs w:val="22"/>
        </w:rPr>
        <w:t xml:space="preserve">Frequencies and percentages for categorical data — e.g. '65% of respondents had never conducted a clinical audit'</w:t>
      </w:r>
    </w:p>
    <w:p>
      <w:pPr>
        <w:pStyle w:val="ListParagraph"/>
        <w:numPr>
          <w:ilvl w:val="0"/>
          <w:numId w:val="2"/>
        </w:numPr>
        <w:spacing w:after="100"/>
      </w:pPr>
      <w:r>
        <w:rPr>
          <w:rFonts w:ascii="Arial" w:cs="Arial" w:eastAsia="Arial" w:hAnsi="Arial"/>
          <w:color w:val="1A2E2A"/>
          <w:sz w:val="22"/>
          <w:szCs w:val="22"/>
        </w:rPr>
        <w:t xml:space="preserve">Mean, median, and range for numerical data — e.g. 'mean confidence score was 3.2 out of 5'</w:t>
      </w:r>
    </w:p>
    <w:p>
      <w:pPr>
        <w:pStyle w:val="ListParagraph"/>
        <w:numPr>
          <w:ilvl w:val="0"/>
          <w:numId w:val="2"/>
        </w:numPr>
        <w:spacing w:after="100"/>
      </w:pPr>
      <w:r>
        <w:rPr>
          <w:rFonts w:ascii="Arial" w:cs="Arial" w:eastAsia="Arial" w:hAnsi="Arial"/>
          <w:color w:val="1A2E2A"/>
          <w:sz w:val="22"/>
          <w:szCs w:val="22"/>
        </w:rPr>
        <w:t xml:space="preserve">Likert scale data can be presented as frequencies per response option, or grouped (e.g. 'agreed or strongly agreed')</w:t>
      </w:r>
    </w:p>
    <w:p>
      <w:pPr>
        <w:spacing w:after="140"/>
      </w:pPr>
      <w:r>
        <w:t xml:space="preserve"/>
      </w:r>
    </w:p>
    <w:p>
      <w:pPr>
        <w:spacing w:after="160" w:line="360"/>
      </w:pPr>
      <w:r>
        <w:rPr>
          <w:rFonts w:ascii="Arial" w:cs="Arial" w:eastAsia="Arial" w:hAnsi="Arial"/>
          <w:color w:val="1A2E2A"/>
          <w:sz w:val="22"/>
          <w:szCs w:val="22"/>
        </w:rPr>
        <w:t xml:space="preserve">For more complex analysis, SPSS, Stata, or even Excel can handle chi-squared tests (comparing proportions between groups) and t-tests (comparing means). If your study involves multiple predictor variables, consult a statistician or your supervisor.</w:t>
      </w:r>
    </w:p>
    <w:p>
      <w:pPr>
        <w:spacing w:after="14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4. Reporting your survey — the CROSS checklist</w:t>
      </w:r>
    </w:p>
    <w:p>
      <w:pPr>
        <w:spacing w:after="160" w:line="360"/>
      </w:pPr>
      <w:r>
        <w:rPr>
          <w:rFonts w:ascii="Arial" w:cs="Arial" w:eastAsia="Arial" w:hAnsi="Arial"/>
          <w:color w:val="1A2E2A"/>
          <w:sz w:val="22"/>
          <w:szCs w:val="22"/>
        </w:rPr>
        <w:t xml:space="preserve">The CROSS checklist (Consensus-based Checklist for Reporting Of Survey Studies) is the recommended reporting standard for survey studies. Use it as a checklist when writing your methods and results sections. It covers: study design, target population and sampling, questionnaire development and validation, ethics, data collection, response rate, statistical analysis, and limitations.</w:t>
      </w:r>
    </w:p>
    <w:p>
      <w:pPr>
        <w:spacing w:after="140"/>
      </w:pPr>
      <w:r>
        <w:t xml:space="preserve"/>
      </w:r>
    </w:p>
    <w:p>
      <w:pPr>
        <w:spacing w:after="160" w:line="360"/>
      </w:pPr>
      <w:r>
        <w:rPr>
          <w:rFonts w:ascii="Arial" w:cs="Arial" w:eastAsia="Arial" w:hAnsi="Arial"/>
          <w:color w:val="1A2E2A"/>
          <w:sz w:val="22"/>
          <w:szCs w:val="22"/>
        </w:rPr>
        <w:t xml:space="preserve">Always report your response rate — the number of completed surveys divided by the total number contacted. A low response rate (below 40%) should be acknowledged as a limitation and potential source of non-response bias.</w:t>
      </w:r>
    </w:p>
    <w:p>
      <w:pPr>
        <w:spacing w:after="14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5. Manuscript structure for survey studies</w:t>
      </w:r>
    </w:p>
    <w:p>
      <w:pPr>
        <w:spacing w:after="130"/>
      </w:pPr>
      <w:r>
        <w:rPr>
          <w:rFonts w:ascii="Arial" w:cs="Arial" w:eastAsia="Arial" w:hAnsi="Arial"/>
          <w:b/>
          <w:bCs/>
          <w:color w:val="2D5550"/>
          <w:sz w:val="22"/>
          <w:szCs w:val="22"/>
        </w:rPr>
        <w:t xml:space="preserve">Abstract (structured): </w:t>
      </w:r>
      <w:r>
        <w:rPr>
          <w:rFonts w:ascii="Arial" w:cs="Arial" w:eastAsia="Arial" w:hAnsi="Arial"/>
          <w:color w:val="888888"/>
          <w:sz w:val="22"/>
          <w:szCs w:val="22"/>
        </w:rPr>
        <w:t xml:space="preserve">Background, aim, methods, results, conclusion — typically 250 words</w:t>
      </w:r>
    </w:p>
    <w:p>
      <w:pPr>
        <w:spacing w:after="130"/>
      </w:pPr>
      <w:r>
        <w:rPr>
          <w:rFonts w:ascii="Arial" w:cs="Arial" w:eastAsia="Arial" w:hAnsi="Arial"/>
          <w:b/>
          <w:bCs/>
          <w:color w:val="2D5550"/>
          <w:sz w:val="22"/>
          <w:szCs w:val="22"/>
        </w:rPr>
        <w:t xml:space="preserve">Introduction: </w:t>
      </w:r>
      <w:r>
        <w:rPr>
          <w:rFonts w:ascii="Arial" w:cs="Arial" w:eastAsia="Arial" w:hAnsi="Arial"/>
          <w:color w:val="888888"/>
          <w:sz w:val="22"/>
          <w:szCs w:val="22"/>
        </w:rPr>
        <w:t xml:space="preserve">Why this topic matters. What is already known. The specific gap your survey addresses. Your aim.</w:t>
      </w:r>
    </w:p>
    <w:p>
      <w:pPr>
        <w:spacing w:after="130"/>
      </w:pPr>
      <w:r>
        <w:rPr>
          <w:rFonts w:ascii="Arial" w:cs="Arial" w:eastAsia="Arial" w:hAnsi="Arial"/>
          <w:b/>
          <w:bCs/>
          <w:color w:val="2D5550"/>
          <w:sz w:val="22"/>
          <w:szCs w:val="22"/>
        </w:rPr>
        <w:t xml:space="preserve">Methods — Study design: </w:t>
      </w:r>
      <w:r>
        <w:rPr>
          <w:rFonts w:ascii="Arial" w:cs="Arial" w:eastAsia="Arial" w:hAnsi="Arial"/>
          <w:color w:val="888888"/>
          <w:sz w:val="22"/>
          <w:szCs w:val="22"/>
        </w:rPr>
        <w:t xml:space="preserve">State this is a cross-sectional survey study (or whichever type applies)</w:t>
      </w:r>
    </w:p>
    <w:p>
      <w:pPr>
        <w:spacing w:after="130"/>
      </w:pPr>
      <w:r>
        <w:rPr>
          <w:rFonts w:ascii="Arial" w:cs="Arial" w:eastAsia="Arial" w:hAnsi="Arial"/>
          <w:b/>
          <w:bCs/>
          <w:color w:val="2D5550"/>
          <w:sz w:val="22"/>
          <w:szCs w:val="22"/>
        </w:rPr>
        <w:t xml:space="preserve">Methods — Setting and participants: </w:t>
      </w:r>
      <w:r>
        <w:rPr>
          <w:rFonts w:ascii="Arial" w:cs="Arial" w:eastAsia="Arial" w:hAnsi="Arial"/>
          <w:color w:val="888888"/>
          <w:sz w:val="22"/>
          <w:szCs w:val="22"/>
        </w:rPr>
        <w:t xml:space="preserve">Who you surveyed, how you recruited them, inclusion and exclusion criteria</w:t>
      </w:r>
    </w:p>
    <w:p>
      <w:pPr>
        <w:spacing w:after="130"/>
      </w:pPr>
      <w:r>
        <w:rPr>
          <w:rFonts w:ascii="Arial" w:cs="Arial" w:eastAsia="Arial" w:hAnsi="Arial"/>
          <w:b/>
          <w:bCs/>
          <w:color w:val="2D5550"/>
          <w:sz w:val="22"/>
          <w:szCs w:val="22"/>
        </w:rPr>
        <w:t xml:space="preserve">Methods — Questionnaire development: </w:t>
      </w:r>
      <w:r>
        <w:rPr>
          <w:rFonts w:ascii="Arial" w:cs="Arial" w:eastAsia="Arial" w:hAnsi="Arial"/>
          <w:color w:val="888888"/>
          <w:sz w:val="22"/>
          <w:szCs w:val="22"/>
        </w:rPr>
        <w:t xml:space="preserve">How you designed and validated the questionnaire. State which validated tools you used if applicable.</w:t>
      </w:r>
    </w:p>
    <w:p>
      <w:pPr>
        <w:spacing w:after="130"/>
      </w:pPr>
      <w:r>
        <w:rPr>
          <w:rFonts w:ascii="Arial" w:cs="Arial" w:eastAsia="Arial" w:hAnsi="Arial"/>
          <w:b/>
          <w:bCs/>
          <w:color w:val="2D5550"/>
          <w:sz w:val="22"/>
          <w:szCs w:val="22"/>
        </w:rPr>
        <w:t xml:space="preserve">Methods — Data collection: </w:t>
      </w:r>
      <w:r>
        <w:rPr>
          <w:rFonts w:ascii="Arial" w:cs="Arial" w:eastAsia="Arial" w:hAnsi="Arial"/>
          <w:color w:val="888888"/>
          <w:sz w:val="22"/>
          <w:szCs w:val="22"/>
        </w:rPr>
        <w:t xml:space="preserve">How the survey was distributed, the platform used, the time period, and how you maximised response rate</w:t>
      </w:r>
    </w:p>
    <w:p>
      <w:pPr>
        <w:spacing w:after="130"/>
      </w:pPr>
      <w:r>
        <w:rPr>
          <w:rFonts w:ascii="Arial" w:cs="Arial" w:eastAsia="Arial" w:hAnsi="Arial"/>
          <w:b/>
          <w:bCs/>
          <w:color w:val="2D5550"/>
          <w:sz w:val="22"/>
          <w:szCs w:val="22"/>
        </w:rPr>
        <w:t xml:space="preserve">Methods — Ethics: </w:t>
      </w:r>
      <w:r>
        <w:rPr>
          <w:rFonts w:ascii="Arial" w:cs="Arial" w:eastAsia="Arial" w:hAnsi="Arial"/>
          <w:color w:val="888888"/>
          <w:sz w:val="22"/>
          <w:szCs w:val="22"/>
        </w:rPr>
        <w:t xml:space="preserve">State ethics approval status or exemption. State that consent was obtained.</w:t>
      </w:r>
    </w:p>
    <w:p>
      <w:pPr>
        <w:spacing w:after="130"/>
      </w:pPr>
      <w:r>
        <w:rPr>
          <w:rFonts w:ascii="Arial" w:cs="Arial" w:eastAsia="Arial" w:hAnsi="Arial"/>
          <w:b/>
          <w:bCs/>
          <w:color w:val="2D5550"/>
          <w:sz w:val="22"/>
          <w:szCs w:val="22"/>
        </w:rPr>
        <w:t xml:space="preserve">Methods — Statistical analysis: </w:t>
      </w:r>
      <w:r>
        <w:rPr>
          <w:rFonts w:ascii="Arial" w:cs="Arial" w:eastAsia="Arial" w:hAnsi="Arial"/>
          <w:color w:val="888888"/>
          <w:sz w:val="22"/>
          <w:szCs w:val="22"/>
        </w:rPr>
        <w:t xml:space="preserve">What software was used. What tests were applied. How missing data was handled.</w:t>
      </w:r>
    </w:p>
    <w:p>
      <w:pPr>
        <w:spacing w:after="130"/>
      </w:pPr>
      <w:r>
        <w:rPr>
          <w:rFonts w:ascii="Arial" w:cs="Arial" w:eastAsia="Arial" w:hAnsi="Arial"/>
          <w:b/>
          <w:bCs/>
          <w:color w:val="2D5550"/>
          <w:sz w:val="22"/>
          <w:szCs w:val="22"/>
        </w:rPr>
        <w:t xml:space="preserve">Results: </w:t>
      </w:r>
      <w:r>
        <w:rPr>
          <w:rFonts w:ascii="Arial" w:cs="Arial" w:eastAsia="Arial" w:hAnsi="Arial"/>
          <w:color w:val="888888"/>
          <w:sz w:val="22"/>
          <w:szCs w:val="22"/>
        </w:rPr>
        <w:t xml:space="preserve">Describe your respondents first (demographics). Then present your main findings per research question.</w:t>
      </w:r>
    </w:p>
    <w:p>
      <w:pPr>
        <w:spacing w:after="130"/>
      </w:pPr>
      <w:r>
        <w:rPr>
          <w:rFonts w:ascii="Arial" w:cs="Arial" w:eastAsia="Arial" w:hAnsi="Arial"/>
          <w:b/>
          <w:bCs/>
          <w:color w:val="2D5550"/>
          <w:sz w:val="22"/>
          <w:szCs w:val="22"/>
        </w:rPr>
        <w:t xml:space="preserve">Discussion: </w:t>
      </w:r>
      <w:r>
        <w:rPr>
          <w:rFonts w:ascii="Arial" w:cs="Arial" w:eastAsia="Arial" w:hAnsi="Arial"/>
          <w:color w:val="888888"/>
          <w:sz w:val="22"/>
          <w:szCs w:val="22"/>
        </w:rPr>
        <w:t xml:space="preserve">Interpret your findings. Compare to published literature. Acknowledge limitations including response rate and sampling bias.</w:t>
      </w:r>
    </w:p>
    <w:p>
      <w:pPr>
        <w:spacing w:after="130"/>
      </w:pPr>
      <w:r>
        <w:rPr>
          <w:rFonts w:ascii="Arial" w:cs="Arial" w:eastAsia="Arial" w:hAnsi="Arial"/>
          <w:b/>
          <w:bCs/>
          <w:color w:val="2D5550"/>
          <w:sz w:val="22"/>
          <w:szCs w:val="22"/>
        </w:rPr>
        <w:t xml:space="preserve">Conclusion: </w:t>
      </w:r>
      <w:r>
        <w:rPr>
          <w:rFonts w:ascii="Arial" w:cs="Arial" w:eastAsia="Arial" w:hAnsi="Arial"/>
          <w:color w:val="888888"/>
          <w:sz w:val="22"/>
          <w:szCs w:val="22"/>
        </w:rPr>
        <w:t xml:space="preserve">One paragraph. Direct answer to your research question and its implications.</w:t>
      </w:r>
    </w:p>
    <w:p>
      <w:pPr>
        <w:spacing w:after="14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6. Quick reference checklist</w:t>
      </w:r>
    </w:p>
    <w:p>
      <w:pPr>
        <w:spacing w:after="80" w:line="360"/>
      </w:pPr>
      <w:r>
        <w:rPr>
          <w:rFonts w:ascii="Arial" w:cs="Arial" w:eastAsia="Arial" w:hAnsi="Arial"/>
          <w:color w:val="1A2E2A"/>
          <w:sz w:val="22"/>
          <w:szCs w:val="22"/>
        </w:rPr>
        <w:t xml:space="preserve">☐  My research question is clearly defined</w:t>
      </w:r>
    </w:p>
    <w:p>
      <w:pPr>
        <w:spacing w:after="80" w:line="360"/>
      </w:pPr>
      <w:r>
        <w:rPr>
          <w:rFonts w:ascii="Arial" w:cs="Arial" w:eastAsia="Arial" w:hAnsi="Arial"/>
          <w:color w:val="1A2E2A"/>
          <w:sz w:val="22"/>
          <w:szCs w:val="22"/>
        </w:rPr>
        <w:t xml:space="preserve">☐  I have defined my target population and sampling strategy</w:t>
      </w:r>
    </w:p>
    <w:p>
      <w:pPr>
        <w:spacing w:after="80" w:line="360"/>
      </w:pPr>
      <w:r>
        <w:rPr>
          <w:rFonts w:ascii="Arial" w:cs="Arial" w:eastAsia="Arial" w:hAnsi="Arial"/>
          <w:color w:val="1A2E2A"/>
          <w:sz w:val="22"/>
          <w:szCs w:val="22"/>
        </w:rPr>
        <w:t xml:space="preserve">☐  Each survey question measures one thing only — no double-barrelled questions</w:t>
      </w:r>
    </w:p>
    <w:p>
      <w:pPr>
        <w:spacing w:after="80" w:line="360"/>
      </w:pPr>
      <w:r>
        <w:rPr>
          <w:rFonts w:ascii="Arial" w:cs="Arial" w:eastAsia="Arial" w:hAnsi="Arial"/>
          <w:color w:val="1A2E2A"/>
          <w:sz w:val="22"/>
          <w:szCs w:val="22"/>
        </w:rPr>
        <w:t xml:space="preserve">☐  I have included a 'not applicable' or 'prefer not to say' option where relevant</w:t>
      </w:r>
    </w:p>
    <w:p>
      <w:pPr>
        <w:spacing w:after="80" w:line="360"/>
      </w:pPr>
      <w:r>
        <w:rPr>
          <w:rFonts w:ascii="Arial" w:cs="Arial" w:eastAsia="Arial" w:hAnsi="Arial"/>
          <w:color w:val="1A2E2A"/>
          <w:sz w:val="22"/>
          <w:szCs w:val="22"/>
        </w:rPr>
        <w:t xml:space="preserve">☐  I have pilot-tested the questionnaire with 5 to 10 people</w:t>
      </w:r>
    </w:p>
    <w:p>
      <w:pPr>
        <w:spacing w:after="80" w:line="360"/>
      </w:pPr>
      <w:r>
        <w:rPr>
          <w:rFonts w:ascii="Arial" w:cs="Arial" w:eastAsia="Arial" w:hAnsi="Arial"/>
          <w:color w:val="1A2E2A"/>
          <w:sz w:val="22"/>
          <w:szCs w:val="22"/>
        </w:rPr>
        <w:t xml:space="preserve">☐  I have confirmed whether ethics approval is required and obtained it or documented exemption</w:t>
      </w:r>
    </w:p>
    <w:p>
      <w:pPr>
        <w:spacing w:after="80" w:line="360"/>
      </w:pPr>
      <w:r>
        <w:rPr>
          <w:rFonts w:ascii="Arial" w:cs="Arial" w:eastAsia="Arial" w:hAnsi="Arial"/>
          <w:color w:val="1A2E2A"/>
          <w:sz w:val="22"/>
          <w:szCs w:val="22"/>
        </w:rPr>
        <w:t xml:space="preserve">☐  I have a participant information sheet and consent process</w:t>
      </w:r>
    </w:p>
    <w:p>
      <w:pPr>
        <w:spacing w:after="80" w:line="360"/>
      </w:pPr>
      <w:r>
        <w:rPr>
          <w:rFonts w:ascii="Arial" w:cs="Arial" w:eastAsia="Arial" w:hAnsi="Arial"/>
          <w:color w:val="1A2E2A"/>
          <w:sz w:val="22"/>
          <w:szCs w:val="22"/>
        </w:rPr>
        <w:t xml:space="preserve">☐  Data is stored securely in line with GDPR</w:t>
      </w:r>
    </w:p>
    <w:p>
      <w:pPr>
        <w:spacing w:after="80" w:line="360"/>
      </w:pPr>
      <w:r>
        <w:rPr>
          <w:rFonts w:ascii="Arial" w:cs="Arial" w:eastAsia="Arial" w:hAnsi="Arial"/>
          <w:color w:val="1A2E2A"/>
          <w:sz w:val="22"/>
          <w:szCs w:val="22"/>
        </w:rPr>
        <w:t xml:space="preserve">☐  I have documented the exact dates of data collection</w:t>
      </w:r>
    </w:p>
    <w:p>
      <w:pPr>
        <w:spacing w:after="80" w:line="360"/>
      </w:pPr>
      <w:r>
        <w:rPr>
          <w:rFonts w:ascii="Arial" w:cs="Arial" w:eastAsia="Arial" w:hAnsi="Arial"/>
          <w:color w:val="1A2E2A"/>
          <w:sz w:val="22"/>
          <w:szCs w:val="22"/>
        </w:rPr>
        <w:t xml:space="preserve">☐  I have calculated and reported my response rate</w:t>
      </w:r>
    </w:p>
    <w:p>
      <w:pPr>
        <w:spacing w:after="80" w:line="360"/>
      </w:pPr>
      <w:r>
        <w:rPr>
          <w:rFonts w:ascii="Arial" w:cs="Arial" w:eastAsia="Arial" w:hAnsi="Arial"/>
          <w:color w:val="1A2E2A"/>
          <w:sz w:val="22"/>
          <w:szCs w:val="22"/>
        </w:rPr>
        <w:t xml:space="preserve">☐  I have used the CROSS checklist when writing my methods section</w:t>
      </w:r>
    </w:p>
    <w:p>
      <w:pPr>
        <w:spacing w:after="80" w:line="360"/>
      </w:pPr>
      <w:r>
        <w:rPr>
          <w:rFonts w:ascii="Arial" w:cs="Arial" w:eastAsia="Arial" w:hAnsi="Arial"/>
          <w:color w:val="1A2E2A"/>
          <w:sz w:val="22"/>
          <w:szCs w:val="22"/>
        </w:rPr>
        <w:t xml:space="preserve">☐  I have acknowledged sampling bias and non-response bias as limitations</w:t>
      </w:r>
    </w:p>
    <w:p>
      <w:pPr>
        <w:spacing w:after="80" w:line="360"/>
      </w:pPr>
      <w:r>
        <w:rPr>
          <w:rFonts w:ascii="Arial" w:cs="Arial" w:eastAsia="Arial" w:hAnsi="Arial"/>
          <w:color w:val="1A2E2A"/>
          <w:sz w:val="22"/>
          <w:szCs w:val="22"/>
        </w:rPr>
        <w:t xml:space="preserve">☐  I have chosen a target journal and confirmed they publish survey studies</w:t>
      </w:r>
    </w:p>
    <w:p>
      <w:pPr>
        <w:spacing w:after="14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B5CCC6" w:sz="6" w:space="1"/>
              <w:left w:val="none" w:color="FFFFFF" w:sz="0"/>
              <w:bottom w:val="none" w:color="FFFFFF" w:sz="0"/>
              <w:right w:val="none" w:color="FFFFFF" w:sz="0"/>
            </w:tcBorders>
            <w:shd w:fill="FFFFFF" w:val="clear"/>
            <w:tcMar>
              <w:top w:type="dxa" w:w="200"/>
              <w:left w:type="dxa" w:w="0"/>
              <w:bottom w:type="dxa" w:w="0"/>
              <w:right w:type="dxa" w:w="0"/>
            </w:tcMar>
          </w:tcPr>
          <w:p>
            <w:pPr>
              <w:spacing w:after="60"/>
            </w:pPr>
            <w:r>
              <w:rPr>
                <w:rFonts w:ascii="Arial" w:cs="Arial" w:eastAsia="Arial" w:hAnsi="Arial"/>
                <w:b/>
                <w:bCs/>
                <w:color w:val="2D5550"/>
                <w:sz w:val="20"/>
                <w:szCs w:val="20"/>
              </w:rPr>
              <w:t xml:space="preserve">Medlas Research Guide Series — Guide 7 — Survey &amp; Questionnaire Studies</w:t>
            </w:r>
          </w:p>
          <w:p>
            <w:r>
              <w:rPr>
                <w:rFonts w:ascii="Arial" w:cs="Arial" w:eastAsia="Arial" w:hAnsi="Arial"/>
                <w:color w:val="888888"/>
                <w:sz w:val="18"/>
                <w:szCs w:val="18"/>
              </w:rPr>
              <w:t xml:space="preserve">Created by Medlas to support medical students and junior doctors. Always verify current guidelines. medlas.co</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2026-04-09T14:55:30.319Z</dcterms:created>
  <dcterms:modified xsi:type="dcterms:W3CDTF">2026-04-09T14:55:30.319Z</dcterms:modified>
</cp:coreProperties>
</file>

<file path=docProps/custom.xml><?xml version="1.0" encoding="utf-8"?>
<Properties xmlns="http://schemas.openxmlformats.org/officeDocument/2006/custom-properties" xmlns:vt="http://schemas.openxmlformats.org/officeDocument/2006/docPropsVTypes"/>
</file>